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F6" w:rsidRDefault="00C410F6" w:rsidP="00C410F6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大竹县信鸽运动协会</w:t>
      </w:r>
    </w:p>
    <w:p w:rsidR="00C410F6" w:rsidRDefault="00C410F6" w:rsidP="00C410F6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E468F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5</w:t>
      </w:r>
      <w:r w:rsidR="00E468FF"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年春季天水齐寿特比环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规</w:t>
      </w:r>
      <w:r w:rsidR="00E468FF"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程</w:t>
      </w:r>
    </w:p>
    <w:p w:rsidR="00C410F6" w:rsidRDefault="00C410F6" w:rsidP="00C410F6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                   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E468F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年竹鸽协（第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号）</w:t>
      </w:r>
    </w:p>
    <w:p w:rsidR="00C410F6" w:rsidRDefault="00C410F6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主办单位：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大竹县信鸽运动协会</w:t>
      </w:r>
    </w:p>
    <w:p w:rsidR="00C410F6" w:rsidRDefault="00C410F6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决赛时间：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以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202</w:t>
      </w:r>
      <w:r w:rsidR="00605CC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2E7193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（春赛）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训赛计划时间为准</w:t>
      </w:r>
    </w:p>
    <w:p w:rsidR="00C410F6" w:rsidRDefault="00C410F6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Calibri" w:eastAsia="宋体" w:hAnsi="Calibri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决赛地点：</w:t>
      </w:r>
      <w:r w:rsidR="00605CCD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甘肃</w:t>
      </w:r>
      <w:r w:rsidR="00A54E2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天水</w:t>
      </w:r>
      <w:r w:rsidR="00605CCD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齐寿</w:t>
      </w:r>
      <w:r w:rsidR="00A54E2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镇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（空距</w:t>
      </w:r>
      <w:r w:rsidR="00605CC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45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0</w:t>
      </w:r>
      <w:r w:rsidR="00605CC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公里级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）</w:t>
      </w:r>
    </w:p>
    <w:p w:rsidR="00353C89" w:rsidRDefault="00353C89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四、比赛项目：本协会全民健身运动信鸽竞赛</w:t>
      </w:r>
    </w:p>
    <w:p w:rsidR="00C410F6" w:rsidRDefault="00353C89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Calibri" w:eastAsia="宋体" w:hAnsi="Calibri" w:cs="Arial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</w:t>
      </w:r>
      <w:r w:rsidR="00C410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</w:t>
      </w:r>
      <w:r w:rsidR="00C410F6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购环条件：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限</w:t>
      </w:r>
      <w:r w:rsidR="00C75171">
        <w:rPr>
          <w:rFonts w:ascii="Calibri" w:eastAsia="宋体" w:hAnsi="Calibri" w:cs="Arial"/>
          <w:color w:val="000000"/>
          <w:kern w:val="0"/>
          <w:sz w:val="28"/>
          <w:szCs w:val="28"/>
        </w:rPr>
        <w:t>202</w:t>
      </w:r>
      <w:r w:rsidR="00605CCD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4</w:t>
      </w:r>
      <w:r w:rsidR="00605CCD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已自愿申请入会的正式会员，遵守本会章程，承认并遵守本规定可购买</w:t>
      </w:r>
    </w:p>
    <w:p w:rsidR="00C410F6" w:rsidRDefault="006566B2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六</w:t>
      </w:r>
      <w:r w:rsidR="00C410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</w:t>
      </w:r>
      <w:r w:rsidR="00C410F6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售环时间：</w:t>
      </w:r>
      <w:r w:rsidR="00C410F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202</w:t>
      </w:r>
      <w:r w:rsidR="00B874B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C410F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="00C410F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日至</w:t>
      </w:r>
      <w:r w:rsidR="00C410F6">
        <w:rPr>
          <w:rFonts w:ascii="Calibri" w:eastAsia="宋体" w:hAnsi="Calibri" w:cs="Arial"/>
          <w:color w:val="000000"/>
          <w:kern w:val="0"/>
          <w:sz w:val="28"/>
          <w:szCs w:val="28"/>
        </w:rPr>
        <w:t>5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="005050BF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3</w:t>
      </w:r>
      <w:r w:rsidR="00C75171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止。</w:t>
      </w:r>
    </w:p>
    <w:p w:rsidR="00C410F6" w:rsidRDefault="006566B2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Calibri" w:eastAsia="宋体" w:hAnsi="Calibri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七</w:t>
      </w:r>
      <w:r w:rsidR="00C410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</w:t>
      </w:r>
      <w:r w:rsidR="00C410F6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售环数量及价格：</w:t>
      </w:r>
      <w:r w:rsidR="00433B13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售环数量</w:t>
      </w:r>
      <w:r w:rsidR="00B874B4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不限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，</w:t>
      </w:r>
      <w:r w:rsidR="00D16457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不分组，每枚售</w:t>
      </w:r>
      <w:r w:rsidR="00344083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价</w:t>
      </w:r>
      <w:r w:rsidR="00353C89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105</w:t>
      </w:r>
      <w:r w:rsidR="00D16457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元。</w:t>
      </w:r>
    </w:p>
    <w:p w:rsidR="00C410F6" w:rsidRDefault="006566B2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Calibri" w:eastAsia="宋体" w:hAnsi="Calibri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</w:t>
      </w:r>
      <w:r w:rsidR="00C410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</w:t>
      </w:r>
      <w:r w:rsidR="00C410F6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相关要求：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本次特比环分为</w:t>
      </w:r>
      <w:r w:rsidR="00C410F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</w:t>
      </w:r>
      <w:r w:rsidR="00AD7AB2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枚一组、多购不限</w:t>
      </w:r>
      <w:r w:rsidR="009255D4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。凡购买足环后不准相互转让、协会不接受退环请求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。确因特殊情况；如搬迁、因工作需要离开大竹的请到鸽协会办理过户手续，未办理过户手续的一律不计成绩。</w:t>
      </w:r>
      <w:bookmarkStart w:id="0" w:name="_GoBack"/>
      <w:bookmarkEnd w:id="0"/>
    </w:p>
    <w:p w:rsidR="00C410F6" w:rsidRDefault="006566B2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Calibri" w:eastAsia="宋体" w:hAnsi="Calibri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九</w:t>
      </w:r>
      <w:r w:rsidR="00C410F6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</w:t>
      </w:r>
      <w:r w:rsidR="00C410F6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资格站：</w:t>
      </w:r>
      <w:r w:rsidR="00B874B4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七盘关</w:t>
      </w:r>
      <w:r w:rsidR="00DD682A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，本站鸽主需在家对参赛特比环配好电子、填好参赛竞</w:t>
      </w:r>
      <w:r w:rsidR="00D52609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翔单持鸽到协会验鸽封环、盖章、协会存档后为有效参赛</w:t>
      </w:r>
      <w:r w:rsidR="00816375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特比环</w:t>
      </w:r>
      <w:r w:rsidR="00D52609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鸽。</w:t>
      </w:r>
    </w:p>
    <w:p w:rsidR="00C410F6" w:rsidRDefault="006566B2" w:rsidP="00C410F6">
      <w:pPr>
        <w:widowControl/>
        <w:spacing w:line="375" w:lineRule="atLeast"/>
        <w:ind w:leftChars="-100" w:left="210" w:rightChars="-100" w:right="-210" w:hanging="420"/>
        <w:jc w:val="left"/>
        <w:rPr>
          <w:rFonts w:ascii="Calibri" w:eastAsia="宋体" w:hAnsi="Calibri" w:cs="Arial"/>
          <w:color w:val="000000"/>
          <w:kern w:val="0"/>
          <w:sz w:val="28"/>
          <w:szCs w:val="28"/>
        </w:rPr>
      </w:pP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十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、</w:t>
      </w:r>
      <w:r w:rsidR="00444105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本场赛特比环有效获奖鸽前十名必须参加拍卖，不参加拍卖的取消该鸽成绩及一切奖金。</w:t>
      </w:r>
    </w:p>
    <w:p w:rsidR="00C410F6" w:rsidRDefault="00C410F6" w:rsidP="00C410F6">
      <w:pPr>
        <w:widowControl/>
        <w:spacing w:line="360" w:lineRule="auto"/>
        <w:ind w:leftChars="-100" w:left="210" w:rightChars="-100" w:right="-21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lastRenderedPageBreak/>
        <w:t>十</w:t>
      </w:r>
      <w:r w:rsidR="006566B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  <w:t>竞赛规定：</w:t>
      </w:r>
      <w:r w:rsidR="003C4624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限放鸽当天归巢有效，实行伯马制，前三名各发奖杯一尊，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若放鸽当天无归巢鸽，按决赛站上笼登记鸽均分当场赛事的所有奖金。</w:t>
      </w:r>
    </w:p>
    <w:p w:rsidR="00BF0EF2" w:rsidRDefault="00C410F6" w:rsidP="00C410F6">
      <w:pPr>
        <w:widowControl/>
        <w:spacing w:line="360" w:lineRule="auto"/>
        <w:ind w:leftChars="-100" w:left="210" w:rightChars="-100" w:right="-210" w:hanging="420"/>
        <w:jc w:val="left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十</w:t>
      </w:r>
      <w:r w:rsidR="006566B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、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  <w:t>奖金设置：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第一名</w:t>
      </w:r>
      <w:r>
        <w:rPr>
          <w:rFonts w:ascii="Calibri" w:eastAsia="宋体" w:hAnsi="Calibri" w:cs="宋体"/>
          <w:color w:val="000000"/>
          <w:kern w:val="0"/>
          <w:sz w:val="28"/>
          <w:szCs w:val="28"/>
        </w:rPr>
        <w:t>800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元、第二名</w:t>
      </w:r>
      <w:r>
        <w:rPr>
          <w:rFonts w:ascii="Calibri" w:eastAsia="宋体" w:hAnsi="Calibri" w:cs="宋体"/>
          <w:color w:val="000000"/>
          <w:kern w:val="0"/>
          <w:sz w:val="28"/>
          <w:szCs w:val="28"/>
        </w:rPr>
        <w:t>6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元、第三名</w:t>
      </w:r>
      <w:r>
        <w:rPr>
          <w:rFonts w:ascii="Calibri" w:eastAsia="宋体" w:hAnsi="Calibri" w:cs="宋体"/>
          <w:color w:val="000000"/>
          <w:kern w:val="0"/>
          <w:sz w:val="28"/>
          <w:szCs w:val="28"/>
        </w:rPr>
        <w:t>4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4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—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10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各</w:t>
      </w:r>
      <w:r>
        <w:rPr>
          <w:rFonts w:ascii="Calibri" w:eastAsia="宋体" w:hAnsi="Calibri" w:cs="宋体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00</w:t>
      </w:r>
      <w:r w:rsidR="00BF0EF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元。</w:t>
      </w:r>
    </w:p>
    <w:p w:rsidR="00C410F6" w:rsidRDefault="006566B2" w:rsidP="00C410F6">
      <w:pPr>
        <w:widowControl/>
        <w:spacing w:line="360" w:lineRule="auto"/>
        <w:ind w:leftChars="-100" w:left="210" w:rightChars="-100" w:right="-210" w:hanging="420"/>
        <w:jc w:val="left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十三</w:t>
      </w:r>
      <w:r w:rsidR="00BF0EF2" w:rsidRPr="00BF0EF2">
        <w:rPr>
          <w:rFonts w:ascii="Calibri" w:eastAsia="宋体" w:hAnsi="Calibri" w:cs="宋体" w:hint="eastAsia"/>
          <w:b/>
          <w:color w:val="000000"/>
          <w:kern w:val="0"/>
          <w:sz w:val="28"/>
          <w:szCs w:val="28"/>
        </w:rPr>
        <w:t>、</w:t>
      </w:r>
      <w:r w:rsidR="007E6FFA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协会在特比环</w:t>
      </w:r>
      <w:r w:rsidR="00C410F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总奖金里提取</w:t>
      </w:r>
      <w:r w:rsidR="00C410F6">
        <w:rPr>
          <w:rFonts w:ascii="Calibri" w:eastAsia="宋体" w:hAnsi="Calibri" w:cs="宋体"/>
          <w:color w:val="000000"/>
          <w:kern w:val="0"/>
          <w:sz w:val="28"/>
          <w:szCs w:val="28"/>
        </w:rPr>
        <w:t>5%</w:t>
      </w:r>
      <w:r w:rsidR="00F403E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的工</w:t>
      </w:r>
      <w:r w:rsidR="002A7EA8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作费。</w:t>
      </w:r>
      <w:r w:rsidR="008A3EBD" w:rsidRPr="00677A04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前十名奖</w:t>
      </w:r>
      <w:r w:rsidR="00BF0EF2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金</w:t>
      </w:r>
      <w:r w:rsidR="002A7EA8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在</w:t>
      </w:r>
      <w:r w:rsidR="008A3EBD" w:rsidRPr="00677A04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特比环总金额里面提取，</w:t>
      </w:r>
      <w:r w:rsidR="00C410F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剩余参赛费按当天有效归巢鸽均分，普赛奖以</w:t>
      </w:r>
      <w:r w:rsidR="00395DB7">
        <w:rPr>
          <w:rFonts w:ascii="Calibri" w:eastAsia="宋体" w:hAnsi="Calibri" w:cs="宋体"/>
          <w:color w:val="000000"/>
          <w:kern w:val="0"/>
          <w:sz w:val="28"/>
          <w:szCs w:val="28"/>
        </w:rPr>
        <w:t>202</w:t>
      </w:r>
      <w:r w:rsidR="00E12852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5</w:t>
      </w:r>
      <w:r w:rsidR="00C410F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年竞赛总规程设奖为准。</w:t>
      </w:r>
    </w:p>
    <w:p w:rsidR="00C410F6" w:rsidRDefault="006566B2" w:rsidP="00C410F6">
      <w:pPr>
        <w:widowControl/>
        <w:spacing w:line="360" w:lineRule="auto"/>
        <w:ind w:leftChars="-100" w:left="210" w:rightChars="-100" w:right="-210" w:hanging="420"/>
        <w:jc w:val="left"/>
        <w:rPr>
          <w:rFonts w:ascii="Calibri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十四</w:t>
      </w:r>
      <w:r w:rsidR="00C410F6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、</w:t>
      </w:r>
      <w:r w:rsidR="00395DB7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若国家及上级主管部门有文件新规，需要缴纳个人所得税的，由获奖鸽主自行承担。</w:t>
      </w:r>
    </w:p>
    <w:p w:rsidR="00C410F6" w:rsidRDefault="006566B2" w:rsidP="00C410F6">
      <w:pPr>
        <w:widowControl/>
        <w:spacing w:line="375" w:lineRule="atLeast"/>
        <w:ind w:leftChars="-100" w:left="-210" w:rightChars="-100" w:right="-21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十五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、</w:t>
      </w:r>
      <w:r w:rsidR="00C410F6"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本场赛事规定：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本规定未提及到的按</w:t>
      </w:r>
      <w:r w:rsidR="00C410F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202</w:t>
      </w:r>
      <w:r w:rsidR="0046175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年大竹县信鸽运动协会竞赛规程执行，未尽事宜另行通知，解释权属大竹县信鸽运动协会。</w:t>
      </w:r>
    </w:p>
    <w:p w:rsidR="00C410F6" w:rsidRDefault="00C410F6" w:rsidP="00C410F6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</w:t>
      </w:r>
    </w:p>
    <w:p w:rsidR="00C410F6" w:rsidRDefault="00C410F6" w:rsidP="00C410F6">
      <w:pPr>
        <w:widowControl/>
        <w:spacing w:before="100" w:beforeAutospacing="1" w:after="100" w:afterAutospacing="1" w:line="375" w:lineRule="atLeast"/>
        <w:jc w:val="center"/>
        <w:rPr>
          <w:rFonts w:ascii="Calibri" w:eastAsia="宋体" w:hAnsi="Calibri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                     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大竹县信鸽运动协会</w:t>
      </w:r>
    </w:p>
    <w:p w:rsidR="00C410F6" w:rsidRDefault="00395DB7" w:rsidP="00C410F6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                              </w:t>
      </w:r>
      <w:r w:rsidR="00C410F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202</w:t>
      </w:r>
      <w:r w:rsidR="006566B2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C410F6">
        <w:rPr>
          <w:rFonts w:ascii="Calibri" w:eastAsia="宋体" w:hAnsi="Calibri" w:cs="Arial"/>
          <w:color w:val="000000"/>
          <w:kern w:val="0"/>
          <w:sz w:val="28"/>
          <w:szCs w:val="28"/>
        </w:rPr>
        <w:t>2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="0021026C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24</w:t>
      </w:r>
      <w:r w:rsidR="00C410F6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日</w:t>
      </w:r>
    </w:p>
    <w:p w:rsidR="00C410F6" w:rsidRDefault="00C410F6" w:rsidP="00C410F6"/>
    <w:p w:rsidR="0038026B" w:rsidRPr="00C410F6" w:rsidRDefault="0038026B"/>
    <w:sectPr w:rsidR="0038026B" w:rsidRPr="00C410F6" w:rsidSect="00DD2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07" w:rsidRDefault="00C55507" w:rsidP="00C410F6">
      <w:r>
        <w:separator/>
      </w:r>
    </w:p>
  </w:endnote>
  <w:endnote w:type="continuationSeparator" w:id="1">
    <w:p w:rsidR="00C55507" w:rsidRDefault="00C55507" w:rsidP="00C4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07" w:rsidRDefault="00C55507" w:rsidP="00C410F6">
      <w:r>
        <w:separator/>
      </w:r>
    </w:p>
  </w:footnote>
  <w:footnote w:type="continuationSeparator" w:id="1">
    <w:p w:rsidR="00C55507" w:rsidRDefault="00C55507" w:rsidP="00C41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0F6"/>
    <w:rsid w:val="00016A7D"/>
    <w:rsid w:val="000226CF"/>
    <w:rsid w:val="000361AC"/>
    <w:rsid w:val="00193454"/>
    <w:rsid w:val="001E1339"/>
    <w:rsid w:val="0020133F"/>
    <w:rsid w:val="0021026C"/>
    <w:rsid w:val="002A7EA8"/>
    <w:rsid w:val="002E7193"/>
    <w:rsid w:val="0032413F"/>
    <w:rsid w:val="00344083"/>
    <w:rsid w:val="00353C89"/>
    <w:rsid w:val="0038026B"/>
    <w:rsid w:val="00395DB7"/>
    <w:rsid w:val="003C4624"/>
    <w:rsid w:val="00433B13"/>
    <w:rsid w:val="00444105"/>
    <w:rsid w:val="00461755"/>
    <w:rsid w:val="005015FC"/>
    <w:rsid w:val="005050BF"/>
    <w:rsid w:val="005F068C"/>
    <w:rsid w:val="00605CCD"/>
    <w:rsid w:val="006415AF"/>
    <w:rsid w:val="006566B2"/>
    <w:rsid w:val="00677A04"/>
    <w:rsid w:val="006A73F6"/>
    <w:rsid w:val="00793092"/>
    <w:rsid w:val="007E6FFA"/>
    <w:rsid w:val="00816375"/>
    <w:rsid w:val="00816AB8"/>
    <w:rsid w:val="0087196E"/>
    <w:rsid w:val="008A3EBD"/>
    <w:rsid w:val="009255D4"/>
    <w:rsid w:val="00926E77"/>
    <w:rsid w:val="00A54E22"/>
    <w:rsid w:val="00AD7AB2"/>
    <w:rsid w:val="00B2151B"/>
    <w:rsid w:val="00B64F81"/>
    <w:rsid w:val="00B74F30"/>
    <w:rsid w:val="00B75DC0"/>
    <w:rsid w:val="00B874B4"/>
    <w:rsid w:val="00BA50D0"/>
    <w:rsid w:val="00BC28E0"/>
    <w:rsid w:val="00BF0EF2"/>
    <w:rsid w:val="00C410F6"/>
    <w:rsid w:val="00C55507"/>
    <w:rsid w:val="00C75171"/>
    <w:rsid w:val="00D1464A"/>
    <w:rsid w:val="00D16457"/>
    <w:rsid w:val="00D43138"/>
    <w:rsid w:val="00D52609"/>
    <w:rsid w:val="00DD682A"/>
    <w:rsid w:val="00E12852"/>
    <w:rsid w:val="00E247F0"/>
    <w:rsid w:val="00E468FF"/>
    <w:rsid w:val="00E73E4A"/>
    <w:rsid w:val="00EE5AFD"/>
    <w:rsid w:val="00EF1F5F"/>
    <w:rsid w:val="00F372DC"/>
    <w:rsid w:val="00F4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0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0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122</Words>
  <Characters>696</Characters>
  <Application>Microsoft Office Word</Application>
  <DocSecurity>0</DocSecurity>
  <Lines>5</Lines>
  <Paragraphs>1</Paragraphs>
  <ScaleCrop>false</ScaleCrop>
  <Company>P R C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dcterms:created xsi:type="dcterms:W3CDTF">2023-01-31T14:05:00Z</dcterms:created>
  <dcterms:modified xsi:type="dcterms:W3CDTF">2024-02-26T02:28:00Z</dcterms:modified>
</cp:coreProperties>
</file>