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rFonts w:hint="eastAsia"/>
          <w:sz w:val="28"/>
          <w:szCs w:val="36"/>
        </w:rPr>
        <w:t xml:space="preserve">                                   </w:t>
      </w:r>
    </w:p>
    <w:p>
      <w:pPr>
        <w:jc w:val="center"/>
        <w:rPr>
          <w:sz w:val="28"/>
          <w:szCs w:val="36"/>
        </w:rPr>
      </w:pPr>
    </w:p>
    <w:p>
      <w:pPr>
        <w:jc w:val="center"/>
        <w:rPr>
          <w:b/>
          <w:sz w:val="36"/>
          <w:szCs w:val="36"/>
        </w:rPr>
      </w:pPr>
      <w:r>
        <w:rPr>
          <w:rFonts w:hint="eastAsia"/>
          <w:b/>
          <w:sz w:val="36"/>
          <w:szCs w:val="36"/>
        </w:rPr>
        <w:t>临沂市信鸽协会</w:t>
      </w:r>
    </w:p>
    <w:p>
      <w:pPr>
        <w:jc w:val="center"/>
        <w:rPr>
          <w:b/>
          <w:sz w:val="36"/>
          <w:szCs w:val="36"/>
        </w:rPr>
      </w:pPr>
      <w:r>
        <w:rPr>
          <w:rFonts w:hint="eastAsia"/>
          <w:b/>
          <w:sz w:val="36"/>
          <w:szCs w:val="36"/>
        </w:rPr>
        <w:t>第</w:t>
      </w:r>
      <w:r>
        <w:rPr>
          <w:rFonts w:hint="eastAsia"/>
          <w:b/>
          <w:sz w:val="36"/>
          <w:szCs w:val="36"/>
          <w:lang w:val="en-US" w:eastAsia="zh-CN"/>
        </w:rPr>
        <w:t>二十</w:t>
      </w:r>
      <w:r>
        <w:rPr>
          <w:rFonts w:hint="eastAsia"/>
          <w:b/>
          <w:sz w:val="36"/>
          <w:szCs w:val="36"/>
        </w:rPr>
        <w:t>届“沂蒙鸽王”特比环四关大奖赛规程</w:t>
      </w:r>
    </w:p>
    <w:p>
      <w:pPr>
        <w:ind w:firstLine="1120" w:firstLineChars="400"/>
        <w:rPr>
          <w:sz w:val="28"/>
          <w:szCs w:val="28"/>
        </w:rPr>
      </w:pPr>
    </w:p>
    <w:p>
      <w:pPr>
        <w:jc w:val="left"/>
        <w:rPr>
          <w:sz w:val="28"/>
          <w:szCs w:val="36"/>
        </w:rPr>
      </w:pPr>
      <w:r>
        <w:rPr>
          <w:rFonts w:hint="eastAsia"/>
          <w:sz w:val="28"/>
          <w:szCs w:val="36"/>
        </w:rPr>
        <w:t>一、参赛须知</w:t>
      </w:r>
    </w:p>
    <w:p>
      <w:pPr>
        <w:ind w:firstLine="480" w:firstLineChars="200"/>
        <w:jc w:val="left"/>
        <w:rPr>
          <w:sz w:val="24"/>
          <w:szCs w:val="32"/>
        </w:rPr>
      </w:pPr>
      <w:r>
        <w:rPr>
          <w:rFonts w:hint="eastAsia"/>
          <w:sz w:val="24"/>
          <w:szCs w:val="32"/>
        </w:rPr>
        <w:t>(一)凡认同并遵守市鸽会比赛规程鸽友均可报名参赛。</w:t>
      </w:r>
    </w:p>
    <w:p>
      <w:pPr>
        <w:ind w:firstLine="480" w:firstLineChars="200"/>
        <w:jc w:val="left"/>
        <w:rPr>
          <w:sz w:val="24"/>
          <w:szCs w:val="32"/>
        </w:rPr>
      </w:pPr>
      <w:r>
        <w:rPr>
          <w:rFonts w:hint="eastAsia"/>
          <w:sz w:val="24"/>
          <w:szCs w:val="32"/>
        </w:rPr>
        <w:t>(二)参赛鸽必须佩戴202</w:t>
      </w:r>
      <w:r>
        <w:rPr>
          <w:rFonts w:hint="eastAsia"/>
          <w:sz w:val="24"/>
          <w:szCs w:val="32"/>
          <w:lang w:val="en-US" w:eastAsia="zh-CN"/>
        </w:rPr>
        <w:t>3</w:t>
      </w:r>
      <w:r>
        <w:rPr>
          <w:rFonts w:hint="eastAsia"/>
          <w:sz w:val="24"/>
          <w:szCs w:val="32"/>
        </w:rPr>
        <w:t>年中国信鸽协会为本赛事正式发售的号段比赛足环和市鸽会配发的封闭式电子足环。</w:t>
      </w:r>
      <w:r>
        <w:rPr>
          <w:rFonts w:ascii="宋体" w:hAnsi="宋体" w:cs="宋体"/>
          <w:color w:val="000000"/>
          <w:kern w:val="0"/>
          <w:sz w:val="24"/>
        </w:rPr>
        <w:t>本次特比环比赛均采取</w:t>
      </w:r>
      <w:r>
        <w:rPr>
          <w:rFonts w:hint="eastAsia" w:ascii="宋体" w:hAnsi="宋体" w:cs="宋体"/>
          <w:color w:val="000000"/>
          <w:kern w:val="0"/>
          <w:sz w:val="24"/>
        </w:rPr>
        <w:t>主环</w:t>
      </w:r>
      <w:r>
        <w:rPr>
          <w:rFonts w:ascii="宋体" w:hAnsi="宋体" w:cs="宋体"/>
          <w:color w:val="000000"/>
          <w:kern w:val="0"/>
          <w:sz w:val="24"/>
        </w:rPr>
        <w:t>和内置喇叭口环中环</w:t>
      </w:r>
      <w:r>
        <w:rPr>
          <w:rFonts w:hint="eastAsia" w:ascii="宋体" w:hAnsi="宋体" w:cs="宋体"/>
          <w:color w:val="000000"/>
          <w:kern w:val="0"/>
          <w:sz w:val="24"/>
        </w:rPr>
        <w:t>（给赛鸽</w:t>
      </w:r>
      <w:r>
        <w:rPr>
          <w:rFonts w:ascii="宋体" w:hAnsi="宋体" w:cs="宋体"/>
          <w:color w:val="000000"/>
          <w:kern w:val="0"/>
          <w:sz w:val="24"/>
        </w:rPr>
        <w:t>套内置</w:t>
      </w:r>
      <w:r>
        <w:rPr>
          <w:rFonts w:hint="eastAsia" w:ascii="宋体" w:hAnsi="宋体" w:cs="宋体"/>
          <w:color w:val="000000"/>
          <w:kern w:val="0"/>
          <w:sz w:val="24"/>
        </w:rPr>
        <w:t>铝环</w:t>
      </w:r>
      <w:r>
        <w:rPr>
          <w:rFonts w:ascii="宋体" w:hAnsi="宋体" w:cs="宋体"/>
          <w:color w:val="000000"/>
          <w:kern w:val="0"/>
          <w:sz w:val="24"/>
        </w:rPr>
        <w:t>时内置铝环必须喇叭口朝下，</w:t>
      </w:r>
      <w:r>
        <w:rPr>
          <w:rFonts w:hint="eastAsia" w:ascii="宋体" w:hAnsi="宋体" w:cs="宋体"/>
          <w:color w:val="000000"/>
          <w:kern w:val="0"/>
          <w:sz w:val="24"/>
        </w:rPr>
        <w:t>否则</w:t>
      </w:r>
      <w:r>
        <w:rPr>
          <w:rFonts w:ascii="宋体" w:hAnsi="宋体" w:cs="宋体"/>
          <w:color w:val="000000"/>
          <w:kern w:val="0"/>
          <w:sz w:val="24"/>
        </w:rPr>
        <w:t>成绩作废）</w:t>
      </w:r>
      <w:r>
        <w:rPr>
          <w:rFonts w:hint="eastAsia" w:ascii="宋体" w:hAnsi="宋体" w:cs="宋体"/>
          <w:color w:val="000000"/>
          <w:kern w:val="0"/>
          <w:sz w:val="24"/>
        </w:rPr>
        <w:t>，</w:t>
      </w:r>
      <w:r>
        <w:rPr>
          <w:rFonts w:ascii="宋体" w:hAnsi="宋体" w:cs="宋体"/>
          <w:color w:val="000000"/>
          <w:kern w:val="0"/>
          <w:sz w:val="24"/>
        </w:rPr>
        <w:t>鸽主无论何种原因造成足环破损由鸽主自己承担损失、足环破损赛鸽谢绝入笼参赛，否则成绩无效</w:t>
      </w:r>
      <w:r>
        <w:rPr>
          <w:rFonts w:hint="eastAsia" w:ascii="宋体" w:hAnsi="宋体" w:cs="宋体"/>
          <w:color w:val="000000"/>
          <w:kern w:val="0"/>
          <w:sz w:val="24"/>
        </w:rPr>
        <w:t>。</w:t>
      </w:r>
    </w:p>
    <w:p>
      <w:pPr>
        <w:ind w:firstLine="480" w:firstLineChars="200"/>
        <w:jc w:val="left"/>
        <w:rPr>
          <w:sz w:val="24"/>
          <w:szCs w:val="32"/>
        </w:rPr>
      </w:pPr>
      <w:r>
        <w:rPr>
          <w:rFonts w:hint="eastAsia"/>
          <w:sz w:val="24"/>
          <w:szCs w:val="32"/>
        </w:rPr>
        <w:t>(三)本次比赛足环一经购领，不得以任何理由退购，遗失、损坏均不予增补。</w:t>
      </w:r>
    </w:p>
    <w:p>
      <w:pPr>
        <w:ind w:firstLine="480" w:firstLineChars="200"/>
        <w:jc w:val="left"/>
        <w:rPr>
          <w:sz w:val="24"/>
          <w:szCs w:val="32"/>
        </w:rPr>
      </w:pPr>
      <w:r>
        <w:rPr>
          <w:rFonts w:hint="eastAsia"/>
          <w:sz w:val="24"/>
          <w:szCs w:val="32"/>
        </w:rPr>
        <w:t xml:space="preserve"> (四)参赛会员如有鸽舍搬迁情况，应及时上报市鸽会重新测距定址。若在比赛查验时发现与之前鸽舍位置不符，则视为作弊，取消该会员所有比赛资格</w:t>
      </w:r>
      <w:r>
        <w:rPr>
          <w:rFonts w:hint="eastAsia"/>
          <w:sz w:val="24"/>
          <w:szCs w:val="32"/>
          <w:lang w:val="en-US" w:eastAsia="zh-CN"/>
        </w:rPr>
        <w:t>和比赛成绩</w:t>
      </w:r>
      <w:r>
        <w:rPr>
          <w:rFonts w:hint="eastAsia"/>
          <w:sz w:val="24"/>
          <w:szCs w:val="32"/>
        </w:rPr>
        <w:t>。</w:t>
      </w:r>
    </w:p>
    <w:p>
      <w:pPr>
        <w:ind w:firstLine="480" w:firstLineChars="200"/>
        <w:jc w:val="left"/>
        <w:rPr>
          <w:sz w:val="24"/>
          <w:szCs w:val="32"/>
        </w:rPr>
      </w:pPr>
      <w:r>
        <w:rPr>
          <w:rFonts w:hint="eastAsia"/>
          <w:sz w:val="24"/>
          <w:szCs w:val="32"/>
        </w:rPr>
        <w:t>(五)市鸽会不定期对所有参赛鸽进行抽检，拒绝抽检两次的参赛鸽舍，将取消比赛资格。</w:t>
      </w:r>
    </w:p>
    <w:p>
      <w:pPr>
        <w:ind w:firstLine="480" w:firstLineChars="200"/>
        <w:jc w:val="left"/>
        <w:rPr>
          <w:sz w:val="24"/>
          <w:szCs w:val="32"/>
        </w:rPr>
      </w:pPr>
    </w:p>
    <w:p>
      <w:pPr>
        <w:jc w:val="left"/>
        <w:rPr>
          <w:sz w:val="28"/>
          <w:szCs w:val="36"/>
        </w:rPr>
      </w:pPr>
      <w:r>
        <w:rPr>
          <w:rFonts w:hint="eastAsia"/>
          <w:sz w:val="28"/>
          <w:szCs w:val="36"/>
        </w:rPr>
        <w:t>二、售环时间、参赛费用、赛鸽注册</w:t>
      </w:r>
    </w:p>
    <w:p>
      <w:pPr>
        <w:ind w:firstLine="480" w:firstLineChars="200"/>
        <w:jc w:val="left"/>
        <w:rPr>
          <w:sz w:val="24"/>
          <w:szCs w:val="32"/>
        </w:rPr>
      </w:pPr>
      <w:r>
        <w:rPr>
          <w:rFonts w:hint="eastAsia"/>
          <w:sz w:val="24"/>
          <w:szCs w:val="32"/>
        </w:rPr>
        <w:t>(一)售环时间</w:t>
      </w:r>
    </w:p>
    <w:p>
      <w:pPr>
        <w:ind w:firstLine="480" w:firstLineChars="200"/>
        <w:jc w:val="left"/>
        <w:rPr>
          <w:rFonts w:hint="eastAsia"/>
          <w:sz w:val="24"/>
          <w:szCs w:val="32"/>
        </w:rPr>
      </w:pPr>
      <w:r>
        <w:rPr>
          <w:rFonts w:hint="eastAsia"/>
          <w:sz w:val="24"/>
          <w:szCs w:val="32"/>
        </w:rPr>
        <w:t>临沂市信鸽协会第</w:t>
      </w:r>
      <w:r>
        <w:rPr>
          <w:rFonts w:hint="eastAsia"/>
          <w:sz w:val="24"/>
          <w:szCs w:val="32"/>
          <w:lang w:val="en-US" w:eastAsia="zh-CN"/>
        </w:rPr>
        <w:t>二十</w:t>
      </w:r>
      <w:r>
        <w:rPr>
          <w:rFonts w:hint="eastAsia"/>
          <w:sz w:val="24"/>
          <w:szCs w:val="32"/>
        </w:rPr>
        <w:t>届“沂蒙鸽王”特比环四关大奖赛参赛足环于202</w:t>
      </w:r>
      <w:r>
        <w:rPr>
          <w:rFonts w:hint="eastAsia"/>
          <w:sz w:val="24"/>
          <w:szCs w:val="32"/>
          <w:lang w:val="en-US" w:eastAsia="zh-CN"/>
        </w:rPr>
        <w:t>3</w:t>
      </w:r>
      <w:r>
        <w:rPr>
          <w:rFonts w:hint="eastAsia"/>
          <w:sz w:val="24"/>
          <w:szCs w:val="32"/>
        </w:rPr>
        <w:t>年1月1日开始发售， 202</w:t>
      </w:r>
      <w:r>
        <w:rPr>
          <w:rFonts w:hint="eastAsia"/>
          <w:sz w:val="24"/>
          <w:szCs w:val="32"/>
          <w:lang w:val="en-US" w:eastAsia="zh-CN"/>
        </w:rPr>
        <w:t>3</w:t>
      </w:r>
      <w:r>
        <w:rPr>
          <w:rFonts w:hint="eastAsia"/>
          <w:sz w:val="24"/>
          <w:szCs w:val="32"/>
        </w:rPr>
        <w:t>年4月31日截止。</w:t>
      </w:r>
    </w:p>
    <w:p>
      <w:pPr>
        <w:ind w:firstLine="480" w:firstLineChars="200"/>
        <w:jc w:val="left"/>
        <w:rPr>
          <w:sz w:val="24"/>
          <w:szCs w:val="32"/>
        </w:rPr>
      </w:pPr>
      <w:r>
        <w:rPr>
          <w:rFonts w:hint="eastAsia"/>
          <w:sz w:val="24"/>
          <w:szCs w:val="32"/>
        </w:rPr>
        <w:t>(二)参赛费用</w:t>
      </w:r>
    </w:p>
    <w:p>
      <w:pPr>
        <w:ind w:firstLine="480" w:firstLineChars="200"/>
        <w:jc w:val="left"/>
        <w:rPr>
          <w:sz w:val="24"/>
          <w:szCs w:val="32"/>
        </w:rPr>
      </w:pPr>
      <w:r>
        <w:rPr>
          <w:rFonts w:hint="eastAsia"/>
          <w:sz w:val="24"/>
          <w:szCs w:val="32"/>
        </w:rPr>
        <w:t>1、参赛足环200元，电子环</w:t>
      </w:r>
      <w:r>
        <w:rPr>
          <w:rFonts w:hint="eastAsia"/>
          <w:sz w:val="24"/>
          <w:szCs w:val="32"/>
          <w:lang w:val="en-US" w:eastAsia="zh-CN"/>
        </w:rPr>
        <w:t>6</w:t>
      </w:r>
      <w:r>
        <w:rPr>
          <w:rFonts w:hint="eastAsia"/>
          <w:sz w:val="24"/>
          <w:szCs w:val="32"/>
        </w:rPr>
        <w:t>元一枚，每组合计</w:t>
      </w:r>
      <w:r>
        <w:rPr>
          <w:rFonts w:hint="eastAsia"/>
          <w:sz w:val="24"/>
          <w:szCs w:val="32"/>
          <w:lang w:val="en-US" w:eastAsia="zh-CN"/>
        </w:rPr>
        <w:t>2060</w:t>
      </w:r>
      <w:r>
        <w:rPr>
          <w:rFonts w:hint="eastAsia"/>
          <w:sz w:val="24"/>
          <w:szCs w:val="32"/>
        </w:rPr>
        <w:t>元。</w:t>
      </w:r>
    </w:p>
    <w:p>
      <w:pPr>
        <w:ind w:firstLine="480" w:firstLineChars="200"/>
        <w:jc w:val="left"/>
        <w:rPr>
          <w:sz w:val="24"/>
          <w:szCs w:val="32"/>
        </w:rPr>
      </w:pPr>
      <w:r>
        <w:rPr>
          <w:rFonts w:hint="eastAsia"/>
          <w:sz w:val="24"/>
          <w:szCs w:val="32"/>
        </w:rPr>
        <w:t>2、参赛费用在领取足环时一次性付清。</w:t>
      </w:r>
    </w:p>
    <w:p>
      <w:pPr>
        <w:jc w:val="left"/>
        <w:rPr>
          <w:sz w:val="28"/>
          <w:szCs w:val="36"/>
        </w:rPr>
      </w:pPr>
      <w:r>
        <w:rPr>
          <w:rFonts w:hint="eastAsia"/>
          <w:sz w:val="28"/>
          <w:szCs w:val="36"/>
        </w:rPr>
        <w:t>三、竞赛项目</w:t>
      </w:r>
    </w:p>
    <w:p>
      <w:pPr>
        <w:ind w:firstLine="480" w:firstLineChars="200"/>
        <w:jc w:val="left"/>
        <w:rPr>
          <w:sz w:val="24"/>
          <w:szCs w:val="32"/>
        </w:rPr>
      </w:pPr>
      <w:r>
        <w:rPr>
          <w:rFonts w:hint="eastAsia"/>
          <w:sz w:val="24"/>
          <w:szCs w:val="32"/>
        </w:rPr>
        <w:t>临沂市信鸽协会第</w:t>
      </w:r>
      <w:r>
        <w:rPr>
          <w:rFonts w:hint="eastAsia"/>
          <w:sz w:val="24"/>
          <w:szCs w:val="32"/>
          <w:lang w:val="en-US" w:eastAsia="zh-CN"/>
        </w:rPr>
        <w:t>二十</w:t>
      </w:r>
      <w:r>
        <w:rPr>
          <w:rFonts w:hint="eastAsia"/>
          <w:sz w:val="24"/>
          <w:szCs w:val="32"/>
        </w:rPr>
        <w:t>届“沂蒙鸽王”特比环四关大奖竞赛项目设:资格赛、单关赛、四关鸽王赛</w:t>
      </w:r>
      <w:r>
        <w:rPr>
          <w:rFonts w:hint="eastAsia"/>
          <w:sz w:val="24"/>
          <w:szCs w:val="32"/>
          <w:lang w:eastAsia="zh-CN"/>
        </w:rPr>
        <w:t>，</w:t>
      </w:r>
      <w:r>
        <w:rPr>
          <w:rFonts w:hint="eastAsia"/>
          <w:sz w:val="24"/>
          <w:szCs w:val="32"/>
        </w:rPr>
        <w:t>各项附加赛。</w:t>
      </w:r>
    </w:p>
    <w:p>
      <w:pPr>
        <w:ind w:firstLine="480" w:firstLineChars="200"/>
        <w:jc w:val="left"/>
        <w:rPr>
          <w:sz w:val="24"/>
          <w:szCs w:val="32"/>
        </w:rPr>
      </w:pPr>
      <w:r>
        <w:rPr>
          <w:rFonts w:hint="eastAsia"/>
          <w:sz w:val="24"/>
          <w:szCs w:val="32"/>
        </w:rPr>
        <w:t>(一)资格赛</w:t>
      </w:r>
    </w:p>
    <w:p>
      <w:pPr>
        <w:ind w:firstLine="480" w:firstLineChars="200"/>
        <w:jc w:val="left"/>
        <w:rPr>
          <w:sz w:val="24"/>
          <w:szCs w:val="32"/>
        </w:rPr>
      </w:pPr>
      <w:r>
        <w:rPr>
          <w:rFonts w:hint="eastAsia"/>
          <w:sz w:val="24"/>
          <w:szCs w:val="32"/>
        </w:rPr>
        <w:t>所有参赛鸽必须参加，没有参加资格赛的赛鸽将失去一切比赛资格，比赛日选择晴或多云天气(含盖沿途赛线)，开笼当天日落后半小时截关，截关后在两小时内，所有参赛者须携当日归巢鸽及计时鸽钟到协会报到。</w:t>
      </w:r>
    </w:p>
    <w:p>
      <w:pPr>
        <w:ind w:firstLine="480" w:firstLineChars="200"/>
        <w:jc w:val="left"/>
        <w:rPr>
          <w:sz w:val="24"/>
          <w:szCs w:val="32"/>
        </w:rPr>
      </w:pPr>
      <w:r>
        <w:rPr>
          <w:rFonts w:hint="eastAsia"/>
          <w:sz w:val="24"/>
          <w:szCs w:val="32"/>
        </w:rPr>
        <w:t>(二)单关赛</w:t>
      </w:r>
    </w:p>
    <w:p>
      <w:pPr>
        <w:ind w:firstLine="480" w:firstLineChars="200"/>
        <w:jc w:val="left"/>
        <w:rPr>
          <w:sz w:val="24"/>
          <w:szCs w:val="32"/>
        </w:rPr>
      </w:pPr>
      <w:r>
        <w:rPr>
          <w:rFonts w:hint="eastAsia"/>
          <w:sz w:val="24"/>
          <w:szCs w:val="32"/>
        </w:rPr>
        <w:t>临沂市信鸽协会第</w:t>
      </w:r>
      <w:r>
        <w:rPr>
          <w:rFonts w:hint="eastAsia"/>
          <w:sz w:val="24"/>
          <w:szCs w:val="32"/>
          <w:lang w:val="en-US" w:eastAsia="zh-CN"/>
        </w:rPr>
        <w:t>二十</w:t>
      </w:r>
      <w:r>
        <w:rPr>
          <w:rFonts w:hint="eastAsia"/>
          <w:sz w:val="24"/>
          <w:szCs w:val="32"/>
        </w:rPr>
        <w:t>届“沂蒙鸽王”特比环四关大奖以市鸽会为中心。第一关比赛基本空距500公里，第二关比赛基本空距530公里、第三关比赛基本空距500公里、第四关比赛基本空距500公里。</w:t>
      </w:r>
    </w:p>
    <w:p>
      <w:pPr>
        <w:ind w:firstLine="480" w:firstLineChars="200"/>
        <w:jc w:val="left"/>
        <w:rPr>
          <w:sz w:val="24"/>
          <w:szCs w:val="32"/>
        </w:rPr>
      </w:pPr>
      <w:r>
        <w:rPr>
          <w:rFonts w:hint="eastAsia"/>
          <w:sz w:val="24"/>
          <w:szCs w:val="32"/>
        </w:rPr>
        <w:t>(三)四关鸽王赛</w:t>
      </w:r>
    </w:p>
    <w:p>
      <w:pPr>
        <w:ind w:firstLine="480" w:firstLineChars="200"/>
        <w:jc w:val="left"/>
        <w:rPr>
          <w:sz w:val="24"/>
          <w:szCs w:val="32"/>
        </w:rPr>
      </w:pPr>
      <w:r>
        <w:rPr>
          <w:rFonts w:hint="eastAsia"/>
          <w:sz w:val="24"/>
          <w:szCs w:val="32"/>
        </w:rPr>
        <w:t>按同一羽参赛鸽四关比赛所获综合平均分速计算(参赛鸽四关总飞行距离除以四关总飞行时间)，前者列先。</w:t>
      </w:r>
    </w:p>
    <w:p>
      <w:pPr>
        <w:ind w:firstLine="480" w:firstLineChars="200"/>
        <w:jc w:val="left"/>
        <w:rPr>
          <w:sz w:val="24"/>
          <w:szCs w:val="32"/>
        </w:rPr>
      </w:pPr>
      <w:r>
        <w:rPr>
          <w:rFonts w:hint="eastAsia"/>
          <w:sz w:val="24"/>
          <w:szCs w:val="32"/>
        </w:rPr>
        <w:t xml:space="preserve"> </w:t>
      </w:r>
    </w:p>
    <w:p>
      <w:pPr>
        <w:ind w:firstLine="480" w:firstLineChars="200"/>
        <w:jc w:val="left"/>
        <w:rPr>
          <w:sz w:val="24"/>
          <w:szCs w:val="32"/>
        </w:rPr>
      </w:pPr>
    </w:p>
    <w:p>
      <w:pPr>
        <w:jc w:val="left"/>
        <w:rPr>
          <w:sz w:val="28"/>
          <w:szCs w:val="36"/>
        </w:rPr>
      </w:pPr>
      <w:r>
        <w:rPr>
          <w:rFonts w:hint="eastAsia"/>
          <w:sz w:val="28"/>
          <w:szCs w:val="36"/>
        </w:rPr>
        <w:t>四、赛程安排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552"/>
        <w:gridCol w:w="3420"/>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left"/>
              <w:rPr>
                <w:sz w:val="24"/>
                <w:szCs w:val="32"/>
              </w:rPr>
            </w:pPr>
            <w:r>
              <w:rPr>
                <w:rFonts w:hint="eastAsia"/>
                <w:sz w:val="24"/>
                <w:szCs w:val="32"/>
              </w:rPr>
              <w:t>项目</w:t>
            </w:r>
          </w:p>
        </w:tc>
        <w:tc>
          <w:tcPr>
            <w:tcW w:w="1552" w:type="dxa"/>
          </w:tcPr>
          <w:p>
            <w:pPr>
              <w:jc w:val="left"/>
              <w:rPr>
                <w:sz w:val="24"/>
                <w:szCs w:val="32"/>
              </w:rPr>
            </w:pPr>
            <w:r>
              <w:rPr>
                <w:rFonts w:hint="eastAsia"/>
                <w:sz w:val="24"/>
                <w:szCs w:val="32"/>
              </w:rPr>
              <w:t>空距</w:t>
            </w:r>
          </w:p>
        </w:tc>
        <w:tc>
          <w:tcPr>
            <w:tcW w:w="3420" w:type="dxa"/>
          </w:tcPr>
          <w:p>
            <w:pPr>
              <w:jc w:val="left"/>
              <w:rPr>
                <w:sz w:val="24"/>
                <w:szCs w:val="32"/>
              </w:rPr>
            </w:pPr>
            <w:r>
              <w:rPr>
                <w:rFonts w:hint="eastAsia"/>
                <w:sz w:val="24"/>
                <w:szCs w:val="32"/>
              </w:rPr>
              <w:t>集鸽时间</w:t>
            </w:r>
          </w:p>
        </w:tc>
        <w:tc>
          <w:tcPr>
            <w:tcW w:w="2041" w:type="dxa"/>
          </w:tcPr>
          <w:p>
            <w:pPr>
              <w:jc w:val="left"/>
              <w:rPr>
                <w:sz w:val="24"/>
                <w:szCs w:val="32"/>
              </w:rPr>
            </w:pPr>
            <w:r>
              <w:rPr>
                <w:rFonts w:hint="eastAsia"/>
                <w:sz w:val="24"/>
                <w:szCs w:val="32"/>
              </w:rPr>
              <w:t>司放地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left"/>
              <w:rPr>
                <w:sz w:val="24"/>
                <w:szCs w:val="32"/>
              </w:rPr>
            </w:pPr>
            <w:r>
              <w:rPr>
                <w:rFonts w:hint="eastAsia"/>
                <w:sz w:val="24"/>
                <w:szCs w:val="32"/>
              </w:rPr>
              <w:t>资格赛</w:t>
            </w:r>
          </w:p>
        </w:tc>
        <w:tc>
          <w:tcPr>
            <w:tcW w:w="1552" w:type="dxa"/>
          </w:tcPr>
          <w:p>
            <w:pPr>
              <w:jc w:val="left"/>
              <w:rPr>
                <w:sz w:val="24"/>
                <w:szCs w:val="32"/>
              </w:rPr>
            </w:pPr>
            <w:r>
              <w:rPr>
                <w:rFonts w:hint="eastAsia"/>
                <w:sz w:val="24"/>
                <w:szCs w:val="32"/>
              </w:rPr>
              <w:t>1</w:t>
            </w:r>
            <w:r>
              <w:rPr>
                <w:rFonts w:hint="eastAsia"/>
                <w:sz w:val="24"/>
                <w:szCs w:val="32"/>
                <w:lang w:val="en-US" w:eastAsia="zh-CN"/>
              </w:rPr>
              <w:t>8</w:t>
            </w:r>
            <w:r>
              <w:rPr>
                <w:rFonts w:hint="eastAsia"/>
                <w:sz w:val="24"/>
                <w:szCs w:val="32"/>
              </w:rPr>
              <w:t>0KM</w:t>
            </w:r>
          </w:p>
        </w:tc>
        <w:tc>
          <w:tcPr>
            <w:tcW w:w="3420" w:type="dxa"/>
          </w:tcPr>
          <w:p>
            <w:pPr>
              <w:jc w:val="left"/>
              <w:rPr>
                <w:sz w:val="24"/>
                <w:szCs w:val="32"/>
              </w:rPr>
            </w:pPr>
            <w:r>
              <w:rPr>
                <w:rFonts w:hint="eastAsia"/>
                <w:sz w:val="24"/>
                <w:szCs w:val="32"/>
              </w:rPr>
              <w:t>2022年10月1日-10月10日</w:t>
            </w:r>
          </w:p>
        </w:tc>
        <w:tc>
          <w:tcPr>
            <w:tcW w:w="2041" w:type="dxa"/>
          </w:tcPr>
          <w:p>
            <w:pPr>
              <w:jc w:val="left"/>
              <w:rPr>
                <w:sz w:val="24"/>
                <w:szCs w:val="32"/>
              </w:rPr>
            </w:pPr>
            <w:r>
              <w:rPr>
                <w:rFonts w:hint="eastAsia"/>
                <w:sz w:val="24"/>
                <w:szCs w:val="32"/>
              </w:rPr>
              <w:t>集鸽前通知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left"/>
              <w:rPr>
                <w:sz w:val="24"/>
                <w:szCs w:val="32"/>
              </w:rPr>
            </w:pPr>
            <w:r>
              <w:rPr>
                <w:rFonts w:hint="eastAsia"/>
                <w:sz w:val="24"/>
                <w:szCs w:val="32"/>
              </w:rPr>
              <w:t>第一关</w:t>
            </w:r>
          </w:p>
        </w:tc>
        <w:tc>
          <w:tcPr>
            <w:tcW w:w="1552" w:type="dxa"/>
          </w:tcPr>
          <w:p>
            <w:pPr>
              <w:jc w:val="left"/>
              <w:rPr>
                <w:sz w:val="24"/>
                <w:szCs w:val="32"/>
              </w:rPr>
            </w:pPr>
            <w:r>
              <w:rPr>
                <w:rFonts w:hint="eastAsia"/>
                <w:sz w:val="24"/>
                <w:szCs w:val="32"/>
              </w:rPr>
              <w:t>500KM</w:t>
            </w:r>
          </w:p>
        </w:tc>
        <w:tc>
          <w:tcPr>
            <w:tcW w:w="3420" w:type="dxa"/>
          </w:tcPr>
          <w:p>
            <w:pPr>
              <w:jc w:val="left"/>
              <w:rPr>
                <w:sz w:val="24"/>
                <w:szCs w:val="32"/>
              </w:rPr>
            </w:pPr>
            <w:r>
              <w:rPr>
                <w:rFonts w:hint="eastAsia"/>
                <w:sz w:val="24"/>
                <w:szCs w:val="32"/>
              </w:rPr>
              <w:t>2022年10月22日</w:t>
            </w:r>
          </w:p>
        </w:tc>
        <w:tc>
          <w:tcPr>
            <w:tcW w:w="2041" w:type="dxa"/>
          </w:tcPr>
          <w:p>
            <w:pPr>
              <w:jc w:val="left"/>
              <w:rPr>
                <w:sz w:val="24"/>
                <w:szCs w:val="32"/>
              </w:rPr>
            </w:pPr>
            <w:r>
              <w:rPr>
                <w:rFonts w:hint="eastAsia"/>
                <w:sz w:val="24"/>
                <w:szCs w:val="32"/>
              </w:rPr>
              <w:t>安徽怀宁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left"/>
              <w:rPr>
                <w:sz w:val="24"/>
                <w:szCs w:val="32"/>
              </w:rPr>
            </w:pPr>
            <w:r>
              <w:rPr>
                <w:rFonts w:hint="eastAsia"/>
                <w:sz w:val="24"/>
                <w:szCs w:val="32"/>
              </w:rPr>
              <w:t>第二关</w:t>
            </w:r>
          </w:p>
        </w:tc>
        <w:tc>
          <w:tcPr>
            <w:tcW w:w="1552" w:type="dxa"/>
          </w:tcPr>
          <w:p>
            <w:pPr>
              <w:jc w:val="left"/>
              <w:rPr>
                <w:sz w:val="24"/>
                <w:szCs w:val="32"/>
              </w:rPr>
            </w:pPr>
            <w:r>
              <w:rPr>
                <w:rFonts w:hint="eastAsia"/>
                <w:sz w:val="24"/>
                <w:szCs w:val="32"/>
              </w:rPr>
              <w:t>530KM</w:t>
            </w:r>
          </w:p>
        </w:tc>
        <w:tc>
          <w:tcPr>
            <w:tcW w:w="3420" w:type="dxa"/>
          </w:tcPr>
          <w:p>
            <w:pPr>
              <w:jc w:val="left"/>
              <w:rPr>
                <w:sz w:val="24"/>
                <w:szCs w:val="32"/>
              </w:rPr>
            </w:pPr>
            <w:r>
              <w:rPr>
                <w:rFonts w:hint="eastAsia"/>
                <w:sz w:val="24"/>
                <w:szCs w:val="32"/>
              </w:rPr>
              <w:t>2022年 10月29日</w:t>
            </w:r>
          </w:p>
        </w:tc>
        <w:tc>
          <w:tcPr>
            <w:tcW w:w="2041" w:type="dxa"/>
          </w:tcPr>
          <w:p>
            <w:pPr>
              <w:jc w:val="left"/>
              <w:rPr>
                <w:sz w:val="24"/>
                <w:szCs w:val="32"/>
              </w:rPr>
            </w:pPr>
            <w:r>
              <w:rPr>
                <w:rFonts w:hint="eastAsia"/>
                <w:sz w:val="24"/>
                <w:szCs w:val="32"/>
              </w:rPr>
              <w:t>安徽升金湖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left"/>
              <w:rPr>
                <w:sz w:val="24"/>
                <w:szCs w:val="32"/>
              </w:rPr>
            </w:pPr>
            <w:r>
              <w:rPr>
                <w:rFonts w:hint="eastAsia"/>
                <w:sz w:val="24"/>
                <w:szCs w:val="32"/>
              </w:rPr>
              <w:t>第三关</w:t>
            </w:r>
          </w:p>
        </w:tc>
        <w:tc>
          <w:tcPr>
            <w:tcW w:w="1552" w:type="dxa"/>
          </w:tcPr>
          <w:p>
            <w:pPr>
              <w:jc w:val="left"/>
              <w:rPr>
                <w:sz w:val="24"/>
                <w:szCs w:val="32"/>
              </w:rPr>
            </w:pPr>
            <w:r>
              <w:rPr>
                <w:rFonts w:hint="eastAsia"/>
                <w:sz w:val="24"/>
                <w:szCs w:val="32"/>
              </w:rPr>
              <w:t>500KM</w:t>
            </w:r>
          </w:p>
        </w:tc>
        <w:tc>
          <w:tcPr>
            <w:tcW w:w="3420" w:type="dxa"/>
          </w:tcPr>
          <w:p>
            <w:pPr>
              <w:jc w:val="left"/>
              <w:rPr>
                <w:sz w:val="24"/>
                <w:szCs w:val="32"/>
              </w:rPr>
            </w:pPr>
            <w:r>
              <w:rPr>
                <w:rFonts w:hint="eastAsia"/>
                <w:sz w:val="24"/>
                <w:szCs w:val="32"/>
              </w:rPr>
              <w:t>2022年 11月5日</w:t>
            </w:r>
          </w:p>
        </w:tc>
        <w:tc>
          <w:tcPr>
            <w:tcW w:w="2041" w:type="dxa"/>
          </w:tcPr>
          <w:p>
            <w:pPr>
              <w:jc w:val="left"/>
              <w:rPr>
                <w:sz w:val="24"/>
                <w:szCs w:val="32"/>
              </w:rPr>
            </w:pPr>
            <w:r>
              <w:rPr>
                <w:rFonts w:hint="eastAsia"/>
                <w:sz w:val="24"/>
                <w:szCs w:val="32"/>
              </w:rPr>
              <w:t>安徽怀宁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left"/>
              <w:rPr>
                <w:sz w:val="24"/>
                <w:szCs w:val="32"/>
              </w:rPr>
            </w:pPr>
            <w:r>
              <w:rPr>
                <w:rFonts w:hint="eastAsia"/>
                <w:sz w:val="24"/>
                <w:szCs w:val="32"/>
              </w:rPr>
              <w:t>第四关</w:t>
            </w:r>
          </w:p>
        </w:tc>
        <w:tc>
          <w:tcPr>
            <w:tcW w:w="1552" w:type="dxa"/>
          </w:tcPr>
          <w:p>
            <w:pPr>
              <w:jc w:val="left"/>
              <w:rPr>
                <w:sz w:val="24"/>
                <w:szCs w:val="32"/>
              </w:rPr>
            </w:pPr>
            <w:r>
              <w:rPr>
                <w:rFonts w:hint="eastAsia"/>
                <w:sz w:val="24"/>
                <w:szCs w:val="32"/>
              </w:rPr>
              <w:t>500KM</w:t>
            </w:r>
          </w:p>
        </w:tc>
        <w:tc>
          <w:tcPr>
            <w:tcW w:w="3420" w:type="dxa"/>
          </w:tcPr>
          <w:p>
            <w:pPr>
              <w:jc w:val="left"/>
              <w:rPr>
                <w:sz w:val="24"/>
                <w:szCs w:val="32"/>
              </w:rPr>
            </w:pPr>
            <w:r>
              <w:rPr>
                <w:rFonts w:hint="eastAsia"/>
                <w:sz w:val="24"/>
                <w:szCs w:val="32"/>
              </w:rPr>
              <w:t>2022年11月12日</w:t>
            </w:r>
          </w:p>
        </w:tc>
        <w:tc>
          <w:tcPr>
            <w:tcW w:w="2041" w:type="dxa"/>
          </w:tcPr>
          <w:p>
            <w:pPr>
              <w:jc w:val="left"/>
              <w:rPr>
                <w:sz w:val="24"/>
                <w:szCs w:val="32"/>
              </w:rPr>
            </w:pPr>
            <w:r>
              <w:rPr>
                <w:rFonts w:hint="eastAsia"/>
                <w:sz w:val="24"/>
                <w:szCs w:val="32"/>
              </w:rPr>
              <w:t>河南信阳</w:t>
            </w:r>
          </w:p>
        </w:tc>
      </w:tr>
    </w:tbl>
    <w:p>
      <w:pPr>
        <w:jc w:val="left"/>
        <w:rPr>
          <w:sz w:val="24"/>
          <w:szCs w:val="32"/>
        </w:rPr>
      </w:pPr>
      <w:r>
        <w:rPr>
          <w:rFonts w:hint="eastAsia"/>
          <w:sz w:val="24"/>
          <w:szCs w:val="32"/>
        </w:rPr>
        <w:t xml:space="preserve">  </w:t>
      </w:r>
    </w:p>
    <w:p>
      <w:pPr>
        <w:ind w:firstLine="480" w:firstLineChars="200"/>
        <w:jc w:val="left"/>
        <w:rPr>
          <w:sz w:val="24"/>
          <w:szCs w:val="32"/>
        </w:rPr>
      </w:pPr>
      <w:r>
        <w:rPr>
          <w:rFonts w:hint="eastAsia"/>
          <w:sz w:val="24"/>
          <w:szCs w:val="32"/>
        </w:rPr>
        <w:t>注:距离测量以临沂信鸽协会坐标为准，具体集鸽时间上午10点到11点开始，第一关一次性缴费30 元。</w:t>
      </w:r>
    </w:p>
    <w:p>
      <w:pPr>
        <w:ind w:firstLine="480" w:firstLineChars="200"/>
        <w:jc w:val="left"/>
        <w:rPr>
          <w:sz w:val="24"/>
          <w:szCs w:val="32"/>
        </w:rPr>
      </w:pPr>
    </w:p>
    <w:p>
      <w:pPr>
        <w:ind w:firstLine="560" w:firstLineChars="200"/>
        <w:jc w:val="left"/>
        <w:rPr>
          <w:sz w:val="28"/>
          <w:szCs w:val="36"/>
        </w:rPr>
      </w:pPr>
      <w:r>
        <w:rPr>
          <w:rFonts w:hint="eastAsia"/>
          <w:sz w:val="28"/>
          <w:szCs w:val="36"/>
        </w:rPr>
        <w:t>五、集鸽要求</w:t>
      </w:r>
    </w:p>
    <w:p>
      <w:pPr>
        <w:ind w:firstLine="480" w:firstLineChars="200"/>
        <w:jc w:val="left"/>
        <w:rPr>
          <w:sz w:val="24"/>
          <w:szCs w:val="32"/>
        </w:rPr>
      </w:pPr>
      <w:r>
        <w:rPr>
          <w:rFonts w:hint="eastAsia"/>
          <w:sz w:val="24"/>
          <w:szCs w:val="32"/>
        </w:rPr>
        <w:t>(一)每关比赛集鸽时，所有参赛鸽必须在集鸽日当天上午10点至11点前进入集鸽现场、凡超过规定集鸽时间的参赛者(以北京时间为准)，每超过一分钟，将在该棚该场比赛迟到参赛鸽的归巢时间上加时一分钟，以加时后的时间来计算比赛成绩，多超多加，以此类推，超过60分钟按失格处理。</w:t>
      </w:r>
    </w:p>
    <w:p>
      <w:pPr>
        <w:ind w:firstLine="480" w:firstLineChars="200"/>
        <w:jc w:val="left"/>
        <w:rPr>
          <w:sz w:val="24"/>
          <w:szCs w:val="32"/>
        </w:rPr>
      </w:pPr>
      <w:r>
        <w:rPr>
          <w:rFonts w:hint="eastAsia"/>
          <w:sz w:val="24"/>
          <w:szCs w:val="32"/>
        </w:rPr>
        <w:t>(二)资格赛集鸽时间另行通知。</w:t>
      </w:r>
    </w:p>
    <w:p>
      <w:pPr>
        <w:ind w:firstLine="480" w:firstLineChars="200"/>
        <w:jc w:val="left"/>
        <w:rPr>
          <w:sz w:val="24"/>
          <w:szCs w:val="32"/>
        </w:rPr>
      </w:pPr>
      <w:r>
        <w:rPr>
          <w:rFonts w:hint="eastAsia"/>
          <w:sz w:val="24"/>
          <w:szCs w:val="32"/>
        </w:rPr>
        <w:t xml:space="preserve"> (三)集鸽地点:临沂市信鸽协会。</w:t>
      </w:r>
    </w:p>
    <w:p>
      <w:pPr>
        <w:ind w:firstLine="480" w:firstLineChars="200"/>
        <w:jc w:val="left"/>
        <w:rPr>
          <w:sz w:val="24"/>
          <w:szCs w:val="32"/>
        </w:rPr>
      </w:pPr>
    </w:p>
    <w:p>
      <w:pPr>
        <w:ind w:firstLine="560" w:firstLineChars="200"/>
        <w:jc w:val="left"/>
        <w:rPr>
          <w:sz w:val="28"/>
          <w:szCs w:val="36"/>
        </w:rPr>
      </w:pPr>
      <w:r>
        <w:rPr>
          <w:rFonts w:hint="eastAsia"/>
          <w:sz w:val="28"/>
          <w:szCs w:val="36"/>
        </w:rPr>
        <w:t>六、竞赛办法</w:t>
      </w:r>
    </w:p>
    <w:p>
      <w:pPr>
        <w:ind w:firstLine="480" w:firstLineChars="200"/>
        <w:jc w:val="left"/>
        <w:rPr>
          <w:sz w:val="24"/>
          <w:szCs w:val="32"/>
        </w:rPr>
      </w:pPr>
      <w:r>
        <w:rPr>
          <w:rFonts w:hint="eastAsia"/>
          <w:sz w:val="24"/>
          <w:szCs w:val="32"/>
        </w:rPr>
        <w:t>(一)本次比赛流程将按照中国信鸽协会《中国信鸽竞赛规则2019》有关规定执行。</w:t>
      </w:r>
    </w:p>
    <w:p>
      <w:pPr>
        <w:ind w:firstLine="480" w:firstLineChars="200"/>
        <w:jc w:val="left"/>
        <w:rPr>
          <w:sz w:val="24"/>
          <w:szCs w:val="32"/>
        </w:rPr>
      </w:pPr>
      <w:r>
        <w:rPr>
          <w:rFonts w:hint="eastAsia"/>
          <w:sz w:val="24"/>
          <w:szCs w:val="32"/>
        </w:rPr>
        <w:t>(二)本次比赛根据《中国信鸽竞赛规则2019》设仲裁委员会。</w:t>
      </w:r>
    </w:p>
    <w:p>
      <w:pPr>
        <w:ind w:firstLine="480" w:firstLineChars="200"/>
        <w:jc w:val="left"/>
        <w:rPr>
          <w:sz w:val="24"/>
          <w:szCs w:val="32"/>
        </w:rPr>
      </w:pPr>
      <w:r>
        <w:rPr>
          <w:rFonts w:hint="eastAsia"/>
          <w:sz w:val="24"/>
          <w:szCs w:val="32"/>
        </w:rPr>
        <w:t>(三)本次比赛由临沂市信鸽协会专职裁判员全程执裁。</w:t>
      </w:r>
    </w:p>
    <w:p>
      <w:pPr>
        <w:ind w:firstLine="480" w:firstLineChars="200"/>
        <w:jc w:val="left"/>
        <w:rPr>
          <w:sz w:val="24"/>
          <w:szCs w:val="32"/>
        </w:rPr>
      </w:pPr>
      <w:r>
        <w:rPr>
          <w:rFonts w:hint="eastAsia"/>
          <w:sz w:val="24"/>
          <w:szCs w:val="32"/>
        </w:rPr>
        <w:t>(四)最终比赛成绩以计时鸽钟扫描数据为准，网络成绩仅供参考，</w:t>
      </w:r>
    </w:p>
    <w:p>
      <w:pPr>
        <w:ind w:firstLine="480" w:firstLineChars="200"/>
        <w:jc w:val="left"/>
        <w:rPr>
          <w:sz w:val="24"/>
          <w:szCs w:val="32"/>
        </w:rPr>
      </w:pPr>
      <w:r>
        <w:rPr>
          <w:rFonts w:hint="eastAsia"/>
          <w:sz w:val="24"/>
          <w:szCs w:val="32"/>
        </w:rPr>
        <w:t>(五)为保证赛事公正、公平，采取以下防作弊措施。</w:t>
      </w:r>
    </w:p>
    <w:p>
      <w:pPr>
        <w:ind w:firstLine="480" w:firstLineChars="200"/>
        <w:jc w:val="left"/>
        <w:rPr>
          <w:sz w:val="24"/>
          <w:szCs w:val="32"/>
        </w:rPr>
      </w:pPr>
      <w:r>
        <w:rPr>
          <w:rFonts w:hint="eastAsia"/>
          <w:sz w:val="24"/>
          <w:szCs w:val="32"/>
          <w:lang w:val="en-US" w:eastAsia="zh-CN"/>
        </w:rPr>
        <w:t>1</w:t>
      </w:r>
      <w:r>
        <w:rPr>
          <w:rFonts w:hint="eastAsia"/>
          <w:sz w:val="24"/>
          <w:szCs w:val="32"/>
        </w:rPr>
        <w:t>、比赛时参赛鸽身上不得出现姓名、电话、地址、剪羽、带标记物等情况，一经发现取消比赛资格。</w:t>
      </w:r>
    </w:p>
    <w:p>
      <w:pPr>
        <w:ind w:firstLine="480" w:firstLineChars="200"/>
        <w:jc w:val="left"/>
        <w:rPr>
          <w:sz w:val="24"/>
          <w:szCs w:val="32"/>
        </w:rPr>
      </w:pPr>
      <w:r>
        <w:rPr>
          <w:rFonts w:hint="eastAsia"/>
          <w:sz w:val="24"/>
          <w:szCs w:val="32"/>
          <w:lang w:val="en-US" w:eastAsia="zh-CN"/>
        </w:rPr>
        <w:t>2</w:t>
      </w:r>
      <w:r>
        <w:rPr>
          <w:rFonts w:hint="eastAsia"/>
          <w:sz w:val="24"/>
          <w:szCs w:val="32"/>
        </w:rPr>
        <w:t>、每关集鸽时封闭参赛鸽足环，验鸽时若发现赛鸽足环封条破损、赛环异常、变形、戴环一侧鸽脚出现伤残等情况，取消本参赛鸽的比赛资格。</w:t>
      </w:r>
    </w:p>
    <w:p>
      <w:pPr>
        <w:ind w:firstLine="480" w:firstLineChars="200"/>
        <w:jc w:val="left"/>
        <w:rPr>
          <w:sz w:val="24"/>
          <w:szCs w:val="32"/>
        </w:rPr>
      </w:pPr>
      <w:r>
        <w:rPr>
          <w:rFonts w:hint="eastAsia"/>
          <w:sz w:val="24"/>
          <w:szCs w:val="32"/>
          <w:lang w:val="en-US" w:eastAsia="zh-CN"/>
        </w:rPr>
        <w:t>3</w:t>
      </w:r>
      <w:r>
        <w:rPr>
          <w:rFonts w:hint="eastAsia"/>
          <w:sz w:val="24"/>
          <w:szCs w:val="32"/>
        </w:rPr>
        <w:t>比赛期间，如参赛鸽有违规作弊行为(如:佩戴假冒足环AB鸽、AB棚等)，一经发现且证据确凿，取消违规作弊所属鸽舍参赛鸽的全部成绩和比赛资格。</w:t>
      </w:r>
    </w:p>
    <w:p>
      <w:pPr>
        <w:ind w:firstLine="480" w:firstLineChars="200"/>
        <w:jc w:val="left"/>
        <w:rPr>
          <w:sz w:val="24"/>
          <w:szCs w:val="32"/>
        </w:rPr>
      </w:pPr>
      <w:r>
        <w:rPr>
          <w:rFonts w:hint="eastAsia"/>
          <w:sz w:val="24"/>
          <w:szCs w:val="32"/>
          <w:lang w:val="en-US" w:eastAsia="zh-CN"/>
        </w:rPr>
        <w:t>4</w:t>
      </w:r>
      <w:r>
        <w:rPr>
          <w:rFonts w:hint="eastAsia"/>
          <w:sz w:val="24"/>
          <w:szCs w:val="32"/>
        </w:rPr>
        <w:t>.根据本规程，凡被取消或失去比赛资格的参赛鸽，参赛、选定等费用一律不予退还。</w:t>
      </w:r>
    </w:p>
    <w:p>
      <w:pPr>
        <w:ind w:firstLine="480" w:firstLineChars="200"/>
        <w:jc w:val="left"/>
        <w:rPr>
          <w:sz w:val="24"/>
          <w:szCs w:val="32"/>
        </w:rPr>
      </w:pPr>
      <w:r>
        <w:rPr>
          <w:rFonts w:hint="eastAsia"/>
          <w:sz w:val="24"/>
          <w:szCs w:val="32"/>
        </w:rPr>
        <w:t>(六)各关比赛结束后，市鸽会将上门验鸽前三名，其余抽验。</w:t>
      </w:r>
    </w:p>
    <w:p>
      <w:pPr>
        <w:ind w:firstLine="360" w:firstLineChars="150"/>
        <w:jc w:val="left"/>
        <w:rPr>
          <w:sz w:val="24"/>
          <w:szCs w:val="32"/>
        </w:rPr>
      </w:pPr>
      <w:r>
        <w:rPr>
          <w:rFonts w:hint="eastAsia"/>
          <w:sz w:val="24"/>
          <w:szCs w:val="32"/>
        </w:rPr>
        <w:t xml:space="preserve"> (七)各关比赛(含资格赛)开笼条件:比赛当日开笼条件按中国信鸽协会竞赛规则放飞标准执行，如司放地及沿途天气达不到放飞条件，暂停放飞压笼一天。如次日司放地天气仍达不到放飞条件，运回赛鸽，由市鸽会选择合适地点统一放飞 (如参赛鸽丢失，市鸽会概不负责)，比赛顺延，下次比赛时间市鸽会另行通知。</w:t>
      </w:r>
    </w:p>
    <w:p>
      <w:pPr>
        <w:ind w:firstLine="480" w:firstLineChars="200"/>
        <w:jc w:val="left"/>
        <w:rPr>
          <w:sz w:val="24"/>
          <w:szCs w:val="32"/>
        </w:rPr>
      </w:pPr>
      <w:r>
        <w:rPr>
          <w:rFonts w:hint="eastAsia"/>
          <w:sz w:val="24"/>
          <w:szCs w:val="32"/>
        </w:rPr>
        <w:t>(八)各关比赛报到要求及特殊情况处理。</w:t>
      </w:r>
    </w:p>
    <w:p>
      <w:pPr>
        <w:ind w:firstLine="480" w:firstLineChars="200"/>
        <w:jc w:val="left"/>
        <w:rPr>
          <w:sz w:val="24"/>
          <w:szCs w:val="32"/>
        </w:rPr>
      </w:pPr>
      <w:r>
        <w:rPr>
          <w:rFonts w:hint="eastAsia"/>
          <w:sz w:val="24"/>
          <w:szCs w:val="32"/>
        </w:rPr>
        <w:t>1、第一关</w:t>
      </w:r>
    </w:p>
    <w:p>
      <w:pPr>
        <w:ind w:firstLine="480" w:firstLineChars="200"/>
        <w:jc w:val="left"/>
        <w:rPr>
          <w:sz w:val="24"/>
          <w:szCs w:val="32"/>
        </w:rPr>
      </w:pPr>
      <w:r>
        <w:rPr>
          <w:rFonts w:hint="eastAsia"/>
          <w:sz w:val="24"/>
          <w:szCs w:val="32"/>
        </w:rPr>
        <w:t>(1)报到要求:参赛鸽第一关比赛报到成绩需达到飞行分速450米/分钟，未达到分速要求的参赛鸽将失去继续比赛的资格。</w:t>
      </w:r>
    </w:p>
    <w:p>
      <w:pPr>
        <w:ind w:firstLine="480" w:firstLineChars="200"/>
        <w:jc w:val="left"/>
        <w:rPr>
          <w:sz w:val="24"/>
          <w:szCs w:val="32"/>
        </w:rPr>
      </w:pPr>
      <w:r>
        <w:rPr>
          <w:rFonts w:hint="eastAsia"/>
          <w:sz w:val="24"/>
          <w:szCs w:val="32"/>
        </w:rPr>
        <w:t>(2)第一关比赛有效归巢鸽不足100羽(含100羽)比赛结束，单关赛按本关比赛成绩排定名次并发放奖金，剩余实际奖金由第一关上笼鸽均分。</w:t>
      </w:r>
    </w:p>
    <w:p>
      <w:pPr>
        <w:ind w:firstLine="480" w:firstLineChars="200"/>
        <w:jc w:val="left"/>
        <w:rPr>
          <w:sz w:val="24"/>
          <w:szCs w:val="32"/>
        </w:rPr>
      </w:pPr>
      <w:r>
        <w:rPr>
          <w:rFonts w:hint="eastAsia"/>
          <w:sz w:val="24"/>
          <w:szCs w:val="32"/>
        </w:rPr>
        <w:t>2、第二关</w:t>
      </w:r>
    </w:p>
    <w:p>
      <w:pPr>
        <w:ind w:firstLine="480" w:firstLineChars="200"/>
        <w:jc w:val="left"/>
        <w:rPr>
          <w:sz w:val="24"/>
          <w:szCs w:val="32"/>
        </w:rPr>
      </w:pPr>
      <w:r>
        <w:rPr>
          <w:rFonts w:hint="eastAsia"/>
          <w:sz w:val="24"/>
          <w:szCs w:val="32"/>
        </w:rPr>
        <w:t>(1)报到要求:参赛鸽第二关比赛报到成绩需达到飞行分速450米/分钟，未达到分速要求的参赛鸽将失去继续比赛的资格</w:t>
      </w:r>
    </w:p>
    <w:p>
      <w:pPr>
        <w:ind w:firstLine="480" w:firstLineChars="200"/>
        <w:jc w:val="left"/>
        <w:rPr>
          <w:sz w:val="24"/>
          <w:szCs w:val="32"/>
        </w:rPr>
      </w:pPr>
      <w:r>
        <w:rPr>
          <w:rFonts w:hint="eastAsia"/>
          <w:sz w:val="24"/>
          <w:szCs w:val="32"/>
        </w:rPr>
        <w:t>(2)第二关比赛有效归巢鸽不足100羽(含100羽)比赛结束，单关赛按本关比赛成绩排定名次并发放奖金。以第二关有效归巢鸽综合成绩为准排定名次并发放奖金。剩余实际奖金由第二关上笼鸽均分，如比赛有效报道时期内无参赛鸽归巢，以第一关单关成绩为准排定综合名次并发放奖金，剩余实际奖金由第二关上笼鸽均分，若归巢鸽数在有效报到期内超过100羽，比赛继续。</w:t>
      </w:r>
    </w:p>
    <w:p>
      <w:pPr>
        <w:ind w:firstLine="480" w:firstLineChars="200"/>
        <w:jc w:val="left"/>
        <w:rPr>
          <w:sz w:val="24"/>
          <w:szCs w:val="32"/>
        </w:rPr>
      </w:pPr>
      <w:r>
        <w:rPr>
          <w:rFonts w:hint="eastAsia"/>
          <w:sz w:val="24"/>
          <w:szCs w:val="32"/>
        </w:rPr>
        <w:t>3、第三关</w:t>
      </w:r>
    </w:p>
    <w:p>
      <w:pPr>
        <w:ind w:firstLine="480" w:firstLineChars="200"/>
        <w:jc w:val="left"/>
        <w:rPr>
          <w:sz w:val="24"/>
          <w:szCs w:val="32"/>
        </w:rPr>
      </w:pPr>
      <w:r>
        <w:rPr>
          <w:rFonts w:hint="eastAsia"/>
          <w:sz w:val="24"/>
          <w:szCs w:val="32"/>
        </w:rPr>
        <w:t>(1)报到要求:参赛鸽第三关比赛报到成绩需达到飞行分速450米/分钟，未达到分速要求的参赛鸽将失去继续比赛的资格。</w:t>
      </w:r>
    </w:p>
    <w:p>
      <w:pPr>
        <w:ind w:firstLine="480" w:firstLineChars="200"/>
        <w:jc w:val="left"/>
        <w:rPr>
          <w:sz w:val="24"/>
          <w:szCs w:val="32"/>
        </w:rPr>
      </w:pPr>
      <w:r>
        <w:rPr>
          <w:rFonts w:hint="eastAsia"/>
          <w:sz w:val="24"/>
          <w:szCs w:val="32"/>
        </w:rPr>
        <w:t>(2)第三关比赛有效归巢鸽不足100羽(含100羽)比赛结束。单关赛按本关比赛成绩排定名次并发放奖金。以第三关有效归巢鸽综合成绩为准排定名次并发放奖金。剩余实际奖金由第三关上笼鸽均分。如比赛有效报到期内无参赛鸽归巢，以前两关综合成绩为准排定名次并发放奖金，剩余实际奖金由第三关上笼鸽均分。若归巢鸽数在有效报到期内超过100羽，比赛继续。</w:t>
      </w:r>
    </w:p>
    <w:p>
      <w:pPr>
        <w:ind w:firstLine="480" w:firstLineChars="200"/>
        <w:jc w:val="left"/>
        <w:rPr>
          <w:sz w:val="24"/>
          <w:szCs w:val="32"/>
        </w:rPr>
      </w:pPr>
      <w:r>
        <w:rPr>
          <w:rFonts w:hint="eastAsia"/>
          <w:sz w:val="24"/>
          <w:szCs w:val="32"/>
        </w:rPr>
        <w:t>4、第四关</w:t>
      </w:r>
    </w:p>
    <w:p>
      <w:pPr>
        <w:ind w:firstLine="480" w:firstLineChars="200"/>
        <w:jc w:val="left"/>
        <w:rPr>
          <w:sz w:val="24"/>
          <w:szCs w:val="32"/>
        </w:rPr>
      </w:pPr>
      <w:r>
        <w:rPr>
          <w:rFonts w:hint="eastAsia"/>
          <w:sz w:val="24"/>
          <w:szCs w:val="32"/>
        </w:rPr>
        <w:t>(1)报到要求:比赛报到截止时间为开笼次日日落后半小时。</w:t>
      </w:r>
    </w:p>
    <w:p>
      <w:pPr>
        <w:ind w:firstLine="480" w:firstLineChars="200"/>
        <w:jc w:val="left"/>
        <w:rPr>
          <w:sz w:val="24"/>
          <w:szCs w:val="32"/>
        </w:rPr>
      </w:pPr>
      <w:r>
        <w:rPr>
          <w:rFonts w:hint="eastAsia"/>
          <w:sz w:val="24"/>
          <w:szCs w:val="32"/>
        </w:rPr>
        <w:t>(2)第四关比赛规定有效报到期内归巢鸽数未达到四关综合鸽王赛录取名额，按有效归巢鸽四关综合成绩为准排定名次并发放奖金，剩余实际奖金由第四关上笼鸽均分。如比赛有效报到期内无参赛鸽归期，按前三关综合成绩为准排定名次并发放奖金，剩余实际奖金由第四关上笼鸽均分。</w:t>
      </w:r>
    </w:p>
    <w:p>
      <w:pPr>
        <w:ind w:firstLine="480" w:firstLineChars="200"/>
        <w:jc w:val="left"/>
        <w:rPr>
          <w:sz w:val="24"/>
          <w:szCs w:val="32"/>
        </w:rPr>
        <w:sectPr>
          <w:pgSz w:w="11906" w:h="16838"/>
          <w:pgMar w:top="1440" w:right="1800" w:bottom="1440" w:left="1800" w:header="851" w:footer="992" w:gutter="0"/>
          <w:cols w:space="425" w:num="1"/>
          <w:docGrid w:type="lines" w:linePitch="312" w:charSpace="0"/>
        </w:sectPr>
      </w:pPr>
      <w:r>
        <w:rPr>
          <w:rFonts w:hint="eastAsia"/>
          <w:sz w:val="24"/>
          <w:szCs w:val="32"/>
        </w:rPr>
        <w:t>5、大奖赛四关比赛计时为:开笼当日日落后半小时停钟，次日日出前半小时启钟。</w:t>
      </w:r>
    </w:p>
    <w:p>
      <w:pPr>
        <w:ind w:right="960"/>
        <w:rPr>
          <w:sz w:val="24"/>
          <w:szCs w:val="32"/>
        </w:rPr>
      </w:pPr>
      <w:r>
        <w:rPr>
          <w:rFonts w:hint="eastAsia"/>
          <w:sz w:val="28"/>
          <w:szCs w:val="36"/>
        </w:rPr>
        <w:t xml:space="preserve">七、录取名额及奖金分配 </w:t>
      </w:r>
    </w:p>
    <w:p>
      <w:pPr>
        <w:jc w:val="left"/>
        <w:rPr>
          <w:rFonts w:hint="default" w:eastAsiaTheme="minorEastAsia"/>
          <w:sz w:val="24"/>
          <w:szCs w:val="32"/>
          <w:lang w:val="en-US" w:eastAsia="zh-CN"/>
        </w:rPr>
      </w:pPr>
      <w:r>
        <w:rPr>
          <w:rFonts w:hint="eastAsia"/>
          <w:sz w:val="24"/>
          <w:szCs w:val="32"/>
        </w:rPr>
        <w:t xml:space="preserve">(一)单关赛录取名额及奖金分配(每关前三名各发奖杯一樽) </w:t>
      </w:r>
      <w:r>
        <w:rPr>
          <w:rFonts w:hint="eastAsia"/>
          <w:sz w:val="24"/>
          <w:szCs w:val="32"/>
          <w:lang w:val="en-US" w:eastAsia="zh-CN"/>
        </w:rPr>
        <w:t>鸽会出资发放</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559"/>
        <w:gridCol w:w="1843"/>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left"/>
              <w:rPr>
                <w:sz w:val="24"/>
                <w:szCs w:val="32"/>
              </w:rPr>
            </w:pPr>
            <w:r>
              <w:rPr>
                <w:rFonts w:hint="eastAsia"/>
                <w:sz w:val="24"/>
                <w:szCs w:val="32"/>
              </w:rPr>
              <w:t>单关赛</w:t>
            </w:r>
          </w:p>
        </w:tc>
        <w:tc>
          <w:tcPr>
            <w:tcW w:w="1559" w:type="dxa"/>
          </w:tcPr>
          <w:p>
            <w:pPr>
              <w:jc w:val="left"/>
              <w:rPr>
                <w:sz w:val="24"/>
                <w:szCs w:val="32"/>
              </w:rPr>
            </w:pPr>
            <w:r>
              <w:rPr>
                <w:rFonts w:hint="eastAsia"/>
                <w:sz w:val="24"/>
                <w:szCs w:val="32"/>
              </w:rPr>
              <w:t>冠军</w:t>
            </w:r>
          </w:p>
        </w:tc>
        <w:tc>
          <w:tcPr>
            <w:tcW w:w="1843" w:type="dxa"/>
          </w:tcPr>
          <w:p>
            <w:pPr>
              <w:jc w:val="left"/>
              <w:rPr>
                <w:sz w:val="24"/>
                <w:szCs w:val="32"/>
              </w:rPr>
            </w:pPr>
            <w:r>
              <w:rPr>
                <w:rFonts w:hint="eastAsia"/>
                <w:sz w:val="24"/>
                <w:szCs w:val="32"/>
              </w:rPr>
              <w:t>亚军</w:t>
            </w:r>
          </w:p>
        </w:tc>
        <w:tc>
          <w:tcPr>
            <w:tcW w:w="1417" w:type="dxa"/>
          </w:tcPr>
          <w:p>
            <w:pPr>
              <w:jc w:val="left"/>
              <w:rPr>
                <w:sz w:val="24"/>
                <w:szCs w:val="32"/>
              </w:rPr>
            </w:pPr>
            <w:r>
              <w:rPr>
                <w:rFonts w:hint="eastAsia"/>
                <w:sz w:val="24"/>
                <w:szCs w:val="32"/>
              </w:rPr>
              <w:t>季军</w:t>
            </w:r>
          </w:p>
        </w:tc>
        <w:tc>
          <w:tcPr>
            <w:tcW w:w="1985" w:type="dxa"/>
          </w:tcPr>
          <w:p>
            <w:pPr>
              <w:jc w:val="left"/>
              <w:rPr>
                <w:sz w:val="24"/>
                <w:szCs w:val="32"/>
              </w:rPr>
            </w:pPr>
            <w:r>
              <w:rPr>
                <w:rFonts w:hint="eastAsia"/>
                <w:sz w:val="24"/>
                <w:szCs w:val="32"/>
              </w:rPr>
              <w:t>4名-10名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left"/>
              <w:rPr>
                <w:sz w:val="24"/>
                <w:szCs w:val="32"/>
              </w:rPr>
            </w:pPr>
            <w:r>
              <w:rPr>
                <w:rFonts w:hint="eastAsia"/>
                <w:sz w:val="24"/>
                <w:szCs w:val="32"/>
              </w:rPr>
              <w:t>第一关</w:t>
            </w:r>
          </w:p>
        </w:tc>
        <w:tc>
          <w:tcPr>
            <w:tcW w:w="1559" w:type="dxa"/>
          </w:tcPr>
          <w:p>
            <w:pPr>
              <w:jc w:val="left"/>
              <w:rPr>
                <w:sz w:val="24"/>
                <w:szCs w:val="32"/>
              </w:rPr>
            </w:pPr>
            <w:r>
              <w:rPr>
                <w:rFonts w:hint="eastAsia"/>
                <w:sz w:val="24"/>
                <w:szCs w:val="32"/>
              </w:rPr>
              <w:t>500</w:t>
            </w:r>
          </w:p>
        </w:tc>
        <w:tc>
          <w:tcPr>
            <w:tcW w:w="1843" w:type="dxa"/>
          </w:tcPr>
          <w:p>
            <w:pPr>
              <w:jc w:val="left"/>
              <w:rPr>
                <w:sz w:val="24"/>
                <w:szCs w:val="32"/>
              </w:rPr>
            </w:pPr>
            <w:r>
              <w:rPr>
                <w:rFonts w:hint="eastAsia"/>
                <w:sz w:val="24"/>
                <w:szCs w:val="32"/>
              </w:rPr>
              <w:t>500</w:t>
            </w:r>
          </w:p>
        </w:tc>
        <w:tc>
          <w:tcPr>
            <w:tcW w:w="1417" w:type="dxa"/>
          </w:tcPr>
          <w:p>
            <w:pPr>
              <w:jc w:val="left"/>
              <w:rPr>
                <w:sz w:val="24"/>
                <w:szCs w:val="32"/>
              </w:rPr>
            </w:pPr>
            <w:r>
              <w:rPr>
                <w:rFonts w:hint="eastAsia"/>
                <w:sz w:val="24"/>
                <w:szCs w:val="32"/>
              </w:rPr>
              <w:t>500</w:t>
            </w:r>
          </w:p>
        </w:tc>
        <w:tc>
          <w:tcPr>
            <w:tcW w:w="1985" w:type="dxa"/>
          </w:tcPr>
          <w:p>
            <w:pPr>
              <w:jc w:val="left"/>
              <w:rPr>
                <w:sz w:val="24"/>
                <w:szCs w:val="32"/>
              </w:rPr>
            </w:pPr>
            <w:r>
              <w:rPr>
                <w:rFonts w:hint="eastAsia"/>
                <w:sz w:val="24"/>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left"/>
              <w:rPr>
                <w:sz w:val="24"/>
                <w:szCs w:val="32"/>
              </w:rPr>
            </w:pPr>
            <w:r>
              <w:rPr>
                <w:rFonts w:hint="eastAsia"/>
                <w:sz w:val="24"/>
                <w:szCs w:val="32"/>
              </w:rPr>
              <w:t>第二关</w:t>
            </w:r>
          </w:p>
        </w:tc>
        <w:tc>
          <w:tcPr>
            <w:tcW w:w="1559" w:type="dxa"/>
          </w:tcPr>
          <w:p>
            <w:pPr>
              <w:jc w:val="left"/>
              <w:rPr>
                <w:sz w:val="24"/>
                <w:szCs w:val="32"/>
              </w:rPr>
            </w:pPr>
            <w:r>
              <w:rPr>
                <w:rFonts w:hint="eastAsia"/>
                <w:sz w:val="24"/>
                <w:szCs w:val="32"/>
              </w:rPr>
              <w:t>500</w:t>
            </w:r>
          </w:p>
        </w:tc>
        <w:tc>
          <w:tcPr>
            <w:tcW w:w="1843" w:type="dxa"/>
          </w:tcPr>
          <w:p>
            <w:pPr>
              <w:jc w:val="left"/>
              <w:rPr>
                <w:sz w:val="24"/>
                <w:szCs w:val="32"/>
              </w:rPr>
            </w:pPr>
            <w:r>
              <w:rPr>
                <w:rFonts w:hint="eastAsia"/>
                <w:sz w:val="24"/>
                <w:szCs w:val="32"/>
              </w:rPr>
              <w:t>500</w:t>
            </w:r>
          </w:p>
        </w:tc>
        <w:tc>
          <w:tcPr>
            <w:tcW w:w="1417" w:type="dxa"/>
          </w:tcPr>
          <w:p>
            <w:pPr>
              <w:jc w:val="left"/>
              <w:rPr>
                <w:sz w:val="24"/>
                <w:szCs w:val="32"/>
              </w:rPr>
            </w:pPr>
            <w:r>
              <w:rPr>
                <w:rFonts w:hint="eastAsia"/>
                <w:sz w:val="24"/>
                <w:szCs w:val="32"/>
              </w:rPr>
              <w:t>500</w:t>
            </w:r>
          </w:p>
        </w:tc>
        <w:tc>
          <w:tcPr>
            <w:tcW w:w="1985" w:type="dxa"/>
          </w:tcPr>
          <w:p>
            <w:pPr>
              <w:jc w:val="left"/>
              <w:rPr>
                <w:sz w:val="24"/>
                <w:szCs w:val="32"/>
              </w:rPr>
            </w:pPr>
            <w:r>
              <w:rPr>
                <w:rFonts w:hint="eastAsia"/>
                <w:sz w:val="24"/>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left"/>
              <w:rPr>
                <w:sz w:val="24"/>
                <w:szCs w:val="32"/>
              </w:rPr>
            </w:pPr>
            <w:r>
              <w:rPr>
                <w:rFonts w:hint="eastAsia"/>
                <w:sz w:val="24"/>
                <w:szCs w:val="32"/>
              </w:rPr>
              <w:t>第三关</w:t>
            </w:r>
          </w:p>
        </w:tc>
        <w:tc>
          <w:tcPr>
            <w:tcW w:w="1559" w:type="dxa"/>
          </w:tcPr>
          <w:p>
            <w:pPr>
              <w:jc w:val="left"/>
              <w:rPr>
                <w:sz w:val="24"/>
                <w:szCs w:val="32"/>
              </w:rPr>
            </w:pPr>
            <w:r>
              <w:rPr>
                <w:rFonts w:hint="eastAsia"/>
                <w:sz w:val="24"/>
                <w:szCs w:val="32"/>
              </w:rPr>
              <w:t>500</w:t>
            </w:r>
          </w:p>
        </w:tc>
        <w:tc>
          <w:tcPr>
            <w:tcW w:w="1843" w:type="dxa"/>
          </w:tcPr>
          <w:p>
            <w:pPr>
              <w:jc w:val="left"/>
              <w:rPr>
                <w:sz w:val="24"/>
                <w:szCs w:val="32"/>
              </w:rPr>
            </w:pPr>
            <w:r>
              <w:rPr>
                <w:rFonts w:hint="eastAsia"/>
                <w:sz w:val="24"/>
                <w:szCs w:val="32"/>
              </w:rPr>
              <w:t>500</w:t>
            </w:r>
          </w:p>
        </w:tc>
        <w:tc>
          <w:tcPr>
            <w:tcW w:w="1417" w:type="dxa"/>
          </w:tcPr>
          <w:p>
            <w:pPr>
              <w:jc w:val="left"/>
              <w:rPr>
                <w:sz w:val="24"/>
                <w:szCs w:val="32"/>
              </w:rPr>
            </w:pPr>
            <w:r>
              <w:rPr>
                <w:rFonts w:hint="eastAsia"/>
                <w:sz w:val="24"/>
                <w:szCs w:val="32"/>
              </w:rPr>
              <w:t>500</w:t>
            </w:r>
          </w:p>
        </w:tc>
        <w:tc>
          <w:tcPr>
            <w:tcW w:w="1985" w:type="dxa"/>
          </w:tcPr>
          <w:p>
            <w:pPr>
              <w:jc w:val="left"/>
              <w:rPr>
                <w:sz w:val="24"/>
                <w:szCs w:val="32"/>
              </w:rPr>
            </w:pPr>
            <w:r>
              <w:rPr>
                <w:rFonts w:hint="eastAsia"/>
                <w:sz w:val="24"/>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left"/>
              <w:rPr>
                <w:sz w:val="24"/>
                <w:szCs w:val="32"/>
              </w:rPr>
            </w:pPr>
            <w:r>
              <w:rPr>
                <w:rFonts w:hint="eastAsia"/>
                <w:sz w:val="24"/>
                <w:szCs w:val="32"/>
              </w:rPr>
              <w:t>集四关</w:t>
            </w:r>
          </w:p>
        </w:tc>
        <w:tc>
          <w:tcPr>
            <w:tcW w:w="1559" w:type="dxa"/>
          </w:tcPr>
          <w:p>
            <w:pPr>
              <w:jc w:val="left"/>
              <w:rPr>
                <w:sz w:val="24"/>
                <w:szCs w:val="32"/>
              </w:rPr>
            </w:pPr>
            <w:r>
              <w:rPr>
                <w:rFonts w:hint="eastAsia"/>
                <w:sz w:val="24"/>
                <w:szCs w:val="32"/>
              </w:rPr>
              <w:t>500</w:t>
            </w:r>
          </w:p>
        </w:tc>
        <w:tc>
          <w:tcPr>
            <w:tcW w:w="1843" w:type="dxa"/>
          </w:tcPr>
          <w:p>
            <w:pPr>
              <w:jc w:val="left"/>
              <w:rPr>
                <w:sz w:val="24"/>
                <w:szCs w:val="32"/>
              </w:rPr>
            </w:pPr>
            <w:r>
              <w:rPr>
                <w:rFonts w:hint="eastAsia"/>
                <w:sz w:val="24"/>
                <w:szCs w:val="32"/>
              </w:rPr>
              <w:t>500</w:t>
            </w:r>
          </w:p>
        </w:tc>
        <w:tc>
          <w:tcPr>
            <w:tcW w:w="1417" w:type="dxa"/>
          </w:tcPr>
          <w:p>
            <w:pPr>
              <w:jc w:val="left"/>
              <w:rPr>
                <w:sz w:val="24"/>
                <w:szCs w:val="32"/>
              </w:rPr>
            </w:pPr>
            <w:r>
              <w:rPr>
                <w:rFonts w:hint="eastAsia"/>
                <w:sz w:val="24"/>
                <w:szCs w:val="32"/>
              </w:rPr>
              <w:t>500</w:t>
            </w:r>
          </w:p>
        </w:tc>
        <w:tc>
          <w:tcPr>
            <w:tcW w:w="1985" w:type="dxa"/>
          </w:tcPr>
          <w:p>
            <w:pPr>
              <w:jc w:val="left"/>
              <w:rPr>
                <w:sz w:val="24"/>
                <w:szCs w:val="32"/>
              </w:rPr>
            </w:pPr>
            <w:r>
              <w:rPr>
                <w:rFonts w:hint="eastAsia"/>
                <w:sz w:val="24"/>
                <w:szCs w:val="32"/>
              </w:rPr>
              <w:t>500</w:t>
            </w:r>
          </w:p>
        </w:tc>
      </w:tr>
    </w:tbl>
    <w:p>
      <w:pPr>
        <w:ind w:firstLine="480" w:firstLineChars="200"/>
        <w:jc w:val="left"/>
        <w:rPr>
          <w:sz w:val="24"/>
          <w:szCs w:val="32"/>
        </w:rPr>
      </w:pPr>
    </w:p>
    <w:p>
      <w:pPr>
        <w:jc w:val="left"/>
        <w:rPr>
          <w:sz w:val="24"/>
          <w:szCs w:val="32"/>
        </w:rPr>
      </w:pPr>
    </w:p>
    <w:p>
      <w:pPr>
        <w:jc w:val="left"/>
        <w:rPr>
          <w:sz w:val="24"/>
          <w:szCs w:val="32"/>
        </w:rPr>
      </w:pPr>
      <w:r>
        <w:rPr>
          <w:rFonts w:hint="eastAsia"/>
          <w:sz w:val="24"/>
          <w:szCs w:val="32"/>
        </w:rPr>
        <w:t xml:space="preserve">(二)四关鸽王赛录取名额及奖金分配《前十名各发奖杯一樽) </w:t>
      </w:r>
      <w:r>
        <w:rPr>
          <w:rFonts w:hint="eastAsia"/>
          <w:sz w:val="24"/>
          <w:szCs w:val="32"/>
          <w:lang w:val="en-US" w:eastAsia="zh-CN"/>
        </w:rPr>
        <w:t>特比环</w:t>
      </w:r>
      <w:r>
        <w:rPr>
          <w:rFonts w:hint="eastAsia"/>
          <w:sz w:val="24"/>
          <w:szCs w:val="32"/>
        </w:rPr>
        <w:t>奖金</w:t>
      </w:r>
      <w:r>
        <w:rPr>
          <w:rFonts w:hint="eastAsia"/>
          <w:sz w:val="24"/>
          <w:szCs w:val="32"/>
          <w:lang w:val="en-US" w:eastAsia="zh-CN"/>
        </w:rPr>
        <w:t>前十名协会出资</w:t>
      </w:r>
      <w:bookmarkStart w:id="0" w:name="_GoBack"/>
      <w:bookmarkEnd w:id="0"/>
      <w:r>
        <w:rPr>
          <w:rFonts w:hint="eastAsia"/>
          <w:sz w:val="24"/>
          <w:szCs w:val="32"/>
          <w:lang w:val="en-US" w:eastAsia="zh-CN"/>
        </w:rPr>
        <w:t>发放，每</w:t>
      </w:r>
      <w:r>
        <w:rPr>
          <w:rFonts w:hint="eastAsia"/>
          <w:sz w:val="24"/>
          <w:szCs w:val="32"/>
        </w:rPr>
        <w:t>售</w:t>
      </w:r>
      <w:r>
        <w:rPr>
          <w:rFonts w:hint="eastAsia"/>
          <w:sz w:val="24"/>
          <w:szCs w:val="32"/>
          <w:lang w:val="en-US" w:eastAsia="zh-CN"/>
        </w:rPr>
        <w:t>出</w:t>
      </w:r>
      <w:r>
        <w:rPr>
          <w:rFonts w:hint="eastAsia"/>
          <w:sz w:val="24"/>
          <w:szCs w:val="32"/>
        </w:rPr>
        <w:t>10枚足环，增加一个鸽王奖励名</w:t>
      </w:r>
      <w:r>
        <w:rPr>
          <w:rFonts w:hint="eastAsia"/>
          <w:sz w:val="24"/>
          <w:szCs w:val="32"/>
          <w:lang w:val="en-US" w:eastAsia="zh-CN"/>
        </w:rPr>
        <w:t>次</w:t>
      </w:r>
      <w:r>
        <w:rPr>
          <w:rFonts w:hint="eastAsia"/>
          <w:sz w:val="24"/>
          <w:szCs w:val="32"/>
        </w:rPr>
        <w:t>，奖金为</w:t>
      </w:r>
      <w:r>
        <w:rPr>
          <w:rFonts w:hint="eastAsia"/>
          <w:sz w:val="24"/>
          <w:szCs w:val="32"/>
          <w:lang w:val="en-US" w:eastAsia="zh-CN"/>
        </w:rPr>
        <w:t>2</w:t>
      </w:r>
      <w:r>
        <w:rPr>
          <w:rFonts w:hint="eastAsia"/>
          <w:sz w:val="24"/>
          <w:szCs w:val="32"/>
        </w:rPr>
        <w:t>000元。</w:t>
      </w:r>
      <w:r>
        <w:rPr>
          <w:sz w:val="24"/>
          <w:szCs w:val="32"/>
        </w:rPr>
        <w:t xml:space="preserve"> </w:t>
      </w:r>
    </w:p>
    <w:p>
      <w:pPr>
        <w:ind w:firstLine="480" w:firstLineChars="200"/>
        <w:jc w:val="left"/>
        <w:rPr>
          <w:sz w:val="24"/>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418"/>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left"/>
              <w:rPr>
                <w:sz w:val="24"/>
                <w:szCs w:val="32"/>
              </w:rPr>
            </w:pPr>
            <w:r>
              <w:rPr>
                <w:rFonts w:hint="eastAsia"/>
                <w:sz w:val="24"/>
                <w:szCs w:val="32"/>
              </w:rPr>
              <w:t>冠军</w:t>
            </w:r>
          </w:p>
        </w:tc>
        <w:tc>
          <w:tcPr>
            <w:tcW w:w="1559" w:type="dxa"/>
          </w:tcPr>
          <w:p>
            <w:pPr>
              <w:jc w:val="left"/>
              <w:rPr>
                <w:sz w:val="24"/>
                <w:szCs w:val="32"/>
              </w:rPr>
            </w:pPr>
            <w:r>
              <w:rPr>
                <w:rFonts w:hint="eastAsia"/>
                <w:sz w:val="24"/>
                <w:szCs w:val="32"/>
              </w:rPr>
              <w:t>亚军</w:t>
            </w:r>
          </w:p>
        </w:tc>
        <w:tc>
          <w:tcPr>
            <w:tcW w:w="1418" w:type="dxa"/>
          </w:tcPr>
          <w:p>
            <w:pPr>
              <w:jc w:val="left"/>
              <w:rPr>
                <w:sz w:val="24"/>
                <w:szCs w:val="32"/>
              </w:rPr>
            </w:pPr>
            <w:r>
              <w:rPr>
                <w:rFonts w:hint="eastAsia"/>
                <w:sz w:val="24"/>
                <w:szCs w:val="32"/>
              </w:rPr>
              <w:t>季军</w:t>
            </w:r>
          </w:p>
        </w:tc>
        <w:tc>
          <w:tcPr>
            <w:tcW w:w="1842" w:type="dxa"/>
          </w:tcPr>
          <w:p>
            <w:pPr>
              <w:jc w:val="left"/>
              <w:rPr>
                <w:sz w:val="24"/>
                <w:szCs w:val="32"/>
              </w:rPr>
            </w:pPr>
            <w:r>
              <w:rPr>
                <w:rFonts w:hint="eastAsia"/>
                <w:sz w:val="24"/>
                <w:szCs w:val="32"/>
              </w:rPr>
              <w:t>4名-10名</w:t>
            </w:r>
          </w:p>
        </w:tc>
        <w:tc>
          <w:tcPr>
            <w:tcW w:w="2127" w:type="dxa"/>
          </w:tcPr>
          <w:p>
            <w:pPr>
              <w:jc w:val="left"/>
              <w:rPr>
                <w:sz w:val="24"/>
                <w:szCs w:val="32"/>
              </w:rPr>
            </w:pPr>
            <w:r>
              <w:rPr>
                <w:rFonts w:hint="eastAsia"/>
                <w:sz w:val="24"/>
                <w:szCs w:val="32"/>
              </w:rPr>
              <w:t>11名-</w:t>
            </w:r>
            <w:r>
              <w:rPr>
                <w:rFonts w:hint="eastAsia"/>
                <w:sz w:val="24"/>
                <w:szCs w:val="32"/>
                <w:lang w:val="en-US" w:eastAsia="zh-CN"/>
              </w:rPr>
              <w:t>N</w:t>
            </w:r>
            <w:r>
              <w:rPr>
                <w:rFonts w:hint="eastAsia"/>
                <w:sz w:val="24"/>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left"/>
              <w:rPr>
                <w:sz w:val="24"/>
                <w:szCs w:val="32"/>
              </w:rPr>
            </w:pPr>
            <w:r>
              <w:rPr>
                <w:rFonts w:hint="eastAsia"/>
                <w:sz w:val="24"/>
                <w:szCs w:val="32"/>
              </w:rPr>
              <w:t>30000</w:t>
            </w:r>
          </w:p>
        </w:tc>
        <w:tc>
          <w:tcPr>
            <w:tcW w:w="1559" w:type="dxa"/>
          </w:tcPr>
          <w:p>
            <w:pPr>
              <w:jc w:val="left"/>
              <w:rPr>
                <w:sz w:val="24"/>
                <w:szCs w:val="32"/>
              </w:rPr>
            </w:pPr>
            <w:r>
              <w:rPr>
                <w:rFonts w:hint="eastAsia"/>
                <w:sz w:val="24"/>
                <w:szCs w:val="32"/>
              </w:rPr>
              <w:t>20000</w:t>
            </w:r>
          </w:p>
        </w:tc>
        <w:tc>
          <w:tcPr>
            <w:tcW w:w="1418" w:type="dxa"/>
          </w:tcPr>
          <w:p>
            <w:pPr>
              <w:jc w:val="left"/>
              <w:rPr>
                <w:sz w:val="24"/>
                <w:szCs w:val="32"/>
              </w:rPr>
            </w:pPr>
            <w:r>
              <w:rPr>
                <w:rFonts w:hint="eastAsia"/>
                <w:sz w:val="24"/>
                <w:szCs w:val="32"/>
              </w:rPr>
              <w:t>10000</w:t>
            </w:r>
          </w:p>
        </w:tc>
        <w:tc>
          <w:tcPr>
            <w:tcW w:w="1842" w:type="dxa"/>
          </w:tcPr>
          <w:p>
            <w:pPr>
              <w:jc w:val="left"/>
              <w:rPr>
                <w:sz w:val="24"/>
                <w:szCs w:val="32"/>
              </w:rPr>
            </w:pPr>
            <w:r>
              <w:rPr>
                <w:rFonts w:hint="eastAsia"/>
                <w:sz w:val="24"/>
                <w:szCs w:val="32"/>
              </w:rPr>
              <w:t xml:space="preserve">  5000</w:t>
            </w:r>
          </w:p>
        </w:tc>
        <w:tc>
          <w:tcPr>
            <w:tcW w:w="2127" w:type="dxa"/>
          </w:tcPr>
          <w:p>
            <w:pPr>
              <w:ind w:firstLine="240" w:firstLineChars="100"/>
              <w:jc w:val="left"/>
              <w:rPr>
                <w:sz w:val="24"/>
                <w:szCs w:val="32"/>
              </w:rPr>
            </w:pPr>
            <w:r>
              <w:rPr>
                <w:rFonts w:hint="eastAsia"/>
                <w:sz w:val="24"/>
                <w:szCs w:val="32"/>
              </w:rPr>
              <w:t xml:space="preserve">  </w:t>
            </w:r>
            <w:r>
              <w:rPr>
                <w:rFonts w:hint="eastAsia"/>
                <w:sz w:val="24"/>
                <w:szCs w:val="32"/>
                <w:lang w:val="en-US" w:eastAsia="zh-CN"/>
              </w:rPr>
              <w:t>2</w:t>
            </w:r>
            <w:r>
              <w:rPr>
                <w:rFonts w:hint="eastAsia"/>
                <w:sz w:val="24"/>
                <w:szCs w:val="32"/>
              </w:rPr>
              <w:t>000</w:t>
            </w:r>
          </w:p>
        </w:tc>
      </w:tr>
    </w:tbl>
    <w:p>
      <w:pPr>
        <w:jc w:val="left"/>
        <w:rPr>
          <w:sz w:val="24"/>
          <w:szCs w:val="32"/>
        </w:rPr>
      </w:pPr>
    </w:p>
    <w:p>
      <w:pPr>
        <w:ind w:firstLine="560" w:firstLineChars="200"/>
        <w:jc w:val="left"/>
        <w:rPr>
          <w:sz w:val="28"/>
          <w:szCs w:val="36"/>
        </w:rPr>
      </w:pPr>
      <w:r>
        <w:rPr>
          <w:rFonts w:hint="eastAsia"/>
          <w:sz w:val="28"/>
          <w:szCs w:val="36"/>
        </w:rPr>
        <w:t>八、其他事宜</w:t>
      </w:r>
    </w:p>
    <w:p>
      <w:pPr>
        <w:ind w:firstLine="480" w:firstLineChars="200"/>
        <w:jc w:val="left"/>
        <w:rPr>
          <w:sz w:val="24"/>
          <w:szCs w:val="32"/>
        </w:rPr>
      </w:pPr>
      <w:r>
        <w:rPr>
          <w:rFonts w:hint="eastAsia"/>
          <w:sz w:val="24"/>
          <w:szCs w:val="32"/>
        </w:rPr>
        <w:t>(一)所有参赛会员必须严格遵守国家的有关法律法规。</w:t>
      </w:r>
    </w:p>
    <w:p>
      <w:pPr>
        <w:ind w:firstLine="480" w:firstLineChars="200"/>
        <w:jc w:val="left"/>
        <w:rPr>
          <w:sz w:val="24"/>
          <w:szCs w:val="32"/>
        </w:rPr>
      </w:pPr>
      <w:r>
        <w:rPr>
          <w:rFonts w:hint="eastAsia"/>
          <w:sz w:val="24"/>
          <w:szCs w:val="32"/>
        </w:rPr>
        <w:t>(二)本赛事发售足环的收入全部用于奖金发放。</w:t>
      </w:r>
    </w:p>
    <w:p>
      <w:pPr>
        <w:ind w:firstLine="360" w:firstLineChars="150"/>
        <w:jc w:val="left"/>
        <w:rPr>
          <w:sz w:val="24"/>
          <w:szCs w:val="32"/>
        </w:rPr>
      </w:pPr>
      <w:r>
        <w:rPr>
          <w:rFonts w:hint="eastAsia"/>
          <w:sz w:val="24"/>
          <w:szCs w:val="32"/>
        </w:rPr>
        <w:t xml:space="preserve"> (三)本赛事获奖鸽进行统一拍卖，鸽主不得以任何理由拒绝，拒不参与拍卖者不予发放奖金。</w:t>
      </w:r>
    </w:p>
    <w:p>
      <w:pPr>
        <w:ind w:firstLine="480" w:firstLineChars="200"/>
        <w:jc w:val="left"/>
        <w:rPr>
          <w:sz w:val="24"/>
          <w:szCs w:val="32"/>
        </w:rPr>
      </w:pPr>
      <w:r>
        <w:rPr>
          <w:rFonts w:hint="eastAsia"/>
          <w:sz w:val="24"/>
          <w:szCs w:val="32"/>
        </w:rPr>
        <w:t>(四)获奖鸽拍卖所得90%归鸽主，10%归协会作为发展费用。</w:t>
      </w:r>
    </w:p>
    <w:p>
      <w:pPr>
        <w:ind w:firstLine="480" w:firstLineChars="200"/>
        <w:jc w:val="left"/>
        <w:rPr>
          <w:sz w:val="24"/>
          <w:szCs w:val="32"/>
        </w:rPr>
      </w:pPr>
      <w:r>
        <w:rPr>
          <w:rFonts w:hint="eastAsia"/>
          <w:sz w:val="24"/>
          <w:szCs w:val="32"/>
        </w:rPr>
        <w:t>(五)参赛收益等相关税项由参赛者自理。</w:t>
      </w:r>
    </w:p>
    <w:p>
      <w:pPr>
        <w:ind w:firstLine="480" w:firstLineChars="200"/>
        <w:jc w:val="left"/>
        <w:rPr>
          <w:sz w:val="24"/>
          <w:szCs w:val="32"/>
        </w:rPr>
      </w:pPr>
      <w:r>
        <w:rPr>
          <w:rFonts w:hint="eastAsia"/>
          <w:sz w:val="24"/>
          <w:szCs w:val="32"/>
        </w:rPr>
        <w:t>(六)为了使比赛具有连续性，若第一、二、三、四关比赛天气根据天气预报无法达到放飞标准，比赛将根据国家官方气象机构发布的天气预报更改比赛及集鸽日期，具体信息将由市鸽会提前通知。</w:t>
      </w:r>
    </w:p>
    <w:p>
      <w:pPr>
        <w:ind w:firstLine="480" w:firstLineChars="200"/>
        <w:jc w:val="left"/>
        <w:rPr>
          <w:sz w:val="24"/>
          <w:szCs w:val="32"/>
        </w:rPr>
      </w:pPr>
      <w:r>
        <w:rPr>
          <w:rFonts w:hint="eastAsia"/>
          <w:sz w:val="24"/>
          <w:szCs w:val="32"/>
        </w:rPr>
        <w:t>(七)参赛者必须在比赛当日6:00前检测计时设备是否正常扫描及上传，发现问题及时联系市鸽会，但参赛者必须承担使用电子扫描鸽钟的风险，因各种原因导致比赛成绩有误差或无成绩等，由鸽主自行承担责任。</w:t>
      </w:r>
    </w:p>
    <w:p>
      <w:pPr>
        <w:ind w:firstLine="360" w:firstLineChars="150"/>
        <w:jc w:val="left"/>
        <w:rPr>
          <w:sz w:val="24"/>
          <w:szCs w:val="32"/>
        </w:rPr>
      </w:pPr>
      <w:r>
        <w:rPr>
          <w:rFonts w:hint="eastAsia"/>
          <w:sz w:val="24"/>
          <w:szCs w:val="32"/>
        </w:rPr>
        <w:t xml:space="preserve"> (八)所有比赛选定项目，一经报名确认，必须按规定及时缴纳全部费用，不得以任何理由拖延和退出。</w:t>
      </w:r>
    </w:p>
    <w:p>
      <w:pPr>
        <w:ind w:firstLine="480" w:firstLineChars="200"/>
        <w:jc w:val="left"/>
        <w:rPr>
          <w:sz w:val="24"/>
          <w:szCs w:val="32"/>
        </w:rPr>
      </w:pPr>
      <w:r>
        <w:rPr>
          <w:rFonts w:hint="eastAsia"/>
          <w:sz w:val="24"/>
          <w:szCs w:val="32"/>
        </w:rPr>
        <w:t>(九)如遇不可抗力因素、重大灾情、重大疫情及国家有关规定而导致比赛无法正常进行，本次比赛结束，承办方退还剩余参赛费。</w:t>
      </w:r>
    </w:p>
    <w:p>
      <w:pPr>
        <w:ind w:firstLine="480" w:firstLineChars="200"/>
        <w:jc w:val="left"/>
        <w:rPr>
          <w:sz w:val="24"/>
          <w:szCs w:val="32"/>
        </w:rPr>
      </w:pPr>
      <w:r>
        <w:rPr>
          <w:rFonts w:hint="eastAsia"/>
          <w:sz w:val="24"/>
          <w:szCs w:val="32"/>
        </w:rPr>
        <w:t>(十)本规程解释权归临沂市信鸽协会，未尽事宜另行通知。</w:t>
      </w:r>
    </w:p>
    <w:p>
      <w:pPr>
        <w:ind w:firstLine="480" w:firstLineChars="200"/>
        <w:jc w:val="left"/>
        <w:rPr>
          <w:sz w:val="24"/>
          <w:szCs w:val="32"/>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jc w:val="center"/>
        <w:rPr>
          <w:rFonts w:hint="default"/>
          <w:sz w:val="24"/>
          <w:szCs w:val="24"/>
          <w:lang w:val="en-US" w:eastAsia="zh-CN"/>
        </w:rPr>
      </w:pPr>
      <w:r>
        <w:rPr>
          <w:rFonts w:hint="eastAsia"/>
          <w:lang w:val="en-US" w:eastAsia="zh-CN"/>
        </w:rPr>
        <w:t xml:space="preserve">                              </w:t>
      </w:r>
      <w:r>
        <w:rPr>
          <w:rFonts w:hint="eastAsia"/>
          <w:sz w:val="24"/>
          <w:szCs w:val="24"/>
          <w:lang w:val="en-US" w:eastAsia="zh-CN"/>
        </w:rPr>
        <w:t xml:space="preserve">  2022年12月28日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5NGE2YWI3MTY5YzkxN2U0MjRjZjRmMDA1ZDgxMTAifQ=="/>
  </w:docVars>
  <w:rsids>
    <w:rsidRoot w:val="003A33E0"/>
    <w:rsid w:val="00003BF7"/>
    <w:rsid w:val="00025A99"/>
    <w:rsid w:val="00045DB5"/>
    <w:rsid w:val="00065640"/>
    <w:rsid w:val="0007325D"/>
    <w:rsid w:val="000A56BC"/>
    <w:rsid w:val="000A77B4"/>
    <w:rsid w:val="000F3812"/>
    <w:rsid w:val="000F5B77"/>
    <w:rsid w:val="00106E77"/>
    <w:rsid w:val="001156E2"/>
    <w:rsid w:val="001264FB"/>
    <w:rsid w:val="001A65B3"/>
    <w:rsid w:val="001B3BEB"/>
    <w:rsid w:val="001E59BD"/>
    <w:rsid w:val="002047C6"/>
    <w:rsid w:val="002341BC"/>
    <w:rsid w:val="002364B7"/>
    <w:rsid w:val="002377A3"/>
    <w:rsid w:val="00246278"/>
    <w:rsid w:val="002535DB"/>
    <w:rsid w:val="0026231B"/>
    <w:rsid w:val="00292484"/>
    <w:rsid w:val="002A05FE"/>
    <w:rsid w:val="002B4998"/>
    <w:rsid w:val="002E0A7B"/>
    <w:rsid w:val="00304CB3"/>
    <w:rsid w:val="00345AA7"/>
    <w:rsid w:val="00351547"/>
    <w:rsid w:val="00381D17"/>
    <w:rsid w:val="003A33E0"/>
    <w:rsid w:val="003A743F"/>
    <w:rsid w:val="003B5030"/>
    <w:rsid w:val="003C04D2"/>
    <w:rsid w:val="003D1C47"/>
    <w:rsid w:val="003E2427"/>
    <w:rsid w:val="003E57E0"/>
    <w:rsid w:val="003E6CB9"/>
    <w:rsid w:val="00402220"/>
    <w:rsid w:val="00412232"/>
    <w:rsid w:val="004255FF"/>
    <w:rsid w:val="00445696"/>
    <w:rsid w:val="0046773C"/>
    <w:rsid w:val="0049141C"/>
    <w:rsid w:val="00493A2F"/>
    <w:rsid w:val="004B5A2E"/>
    <w:rsid w:val="004D48EB"/>
    <w:rsid w:val="004E5082"/>
    <w:rsid w:val="004F33D9"/>
    <w:rsid w:val="005459D9"/>
    <w:rsid w:val="005639E8"/>
    <w:rsid w:val="00570511"/>
    <w:rsid w:val="00576D86"/>
    <w:rsid w:val="00582949"/>
    <w:rsid w:val="00586759"/>
    <w:rsid w:val="005918D5"/>
    <w:rsid w:val="005A4F8F"/>
    <w:rsid w:val="005E4F1F"/>
    <w:rsid w:val="00600871"/>
    <w:rsid w:val="00620A19"/>
    <w:rsid w:val="00642747"/>
    <w:rsid w:val="006735B7"/>
    <w:rsid w:val="006838A6"/>
    <w:rsid w:val="0068564D"/>
    <w:rsid w:val="0068741B"/>
    <w:rsid w:val="006A6084"/>
    <w:rsid w:val="006A6584"/>
    <w:rsid w:val="006B0D00"/>
    <w:rsid w:val="006C72F9"/>
    <w:rsid w:val="006E22BA"/>
    <w:rsid w:val="006E3C5C"/>
    <w:rsid w:val="00702924"/>
    <w:rsid w:val="007042F6"/>
    <w:rsid w:val="00723670"/>
    <w:rsid w:val="00751681"/>
    <w:rsid w:val="00755C1F"/>
    <w:rsid w:val="00764FED"/>
    <w:rsid w:val="00766526"/>
    <w:rsid w:val="0079143B"/>
    <w:rsid w:val="007B5CD1"/>
    <w:rsid w:val="007B6D3D"/>
    <w:rsid w:val="007C0959"/>
    <w:rsid w:val="008161F6"/>
    <w:rsid w:val="0083454B"/>
    <w:rsid w:val="0083774E"/>
    <w:rsid w:val="008553B9"/>
    <w:rsid w:val="00855DB7"/>
    <w:rsid w:val="00883892"/>
    <w:rsid w:val="008B3296"/>
    <w:rsid w:val="00901420"/>
    <w:rsid w:val="009048FB"/>
    <w:rsid w:val="0094517C"/>
    <w:rsid w:val="00953C25"/>
    <w:rsid w:val="009772BA"/>
    <w:rsid w:val="009801A2"/>
    <w:rsid w:val="009801B5"/>
    <w:rsid w:val="00996419"/>
    <w:rsid w:val="009B6E9C"/>
    <w:rsid w:val="009C4E79"/>
    <w:rsid w:val="009E1D7A"/>
    <w:rsid w:val="009E4C79"/>
    <w:rsid w:val="009F4488"/>
    <w:rsid w:val="00A30069"/>
    <w:rsid w:val="00A36E5E"/>
    <w:rsid w:val="00A46C3A"/>
    <w:rsid w:val="00A908AA"/>
    <w:rsid w:val="00AA134E"/>
    <w:rsid w:val="00AA7486"/>
    <w:rsid w:val="00AB7451"/>
    <w:rsid w:val="00AE4983"/>
    <w:rsid w:val="00B1572A"/>
    <w:rsid w:val="00B161E9"/>
    <w:rsid w:val="00B21332"/>
    <w:rsid w:val="00B22E9B"/>
    <w:rsid w:val="00B343D7"/>
    <w:rsid w:val="00B35C1F"/>
    <w:rsid w:val="00B41A5C"/>
    <w:rsid w:val="00B54E29"/>
    <w:rsid w:val="00B566EC"/>
    <w:rsid w:val="00B725A1"/>
    <w:rsid w:val="00BA47E0"/>
    <w:rsid w:val="00BB6B18"/>
    <w:rsid w:val="00BE1E5C"/>
    <w:rsid w:val="00C0074A"/>
    <w:rsid w:val="00C1130D"/>
    <w:rsid w:val="00C30677"/>
    <w:rsid w:val="00C32FBD"/>
    <w:rsid w:val="00C527F1"/>
    <w:rsid w:val="00CB609A"/>
    <w:rsid w:val="00CE625F"/>
    <w:rsid w:val="00CF1AB6"/>
    <w:rsid w:val="00D02235"/>
    <w:rsid w:val="00D108C3"/>
    <w:rsid w:val="00D10A10"/>
    <w:rsid w:val="00DC36F1"/>
    <w:rsid w:val="00DC6E0B"/>
    <w:rsid w:val="00DF02A5"/>
    <w:rsid w:val="00E1231D"/>
    <w:rsid w:val="00E125CE"/>
    <w:rsid w:val="00E57091"/>
    <w:rsid w:val="00E71495"/>
    <w:rsid w:val="00E80773"/>
    <w:rsid w:val="00E85C99"/>
    <w:rsid w:val="00EA4499"/>
    <w:rsid w:val="00EB36EB"/>
    <w:rsid w:val="00F00218"/>
    <w:rsid w:val="00F00B84"/>
    <w:rsid w:val="00F27014"/>
    <w:rsid w:val="00F35806"/>
    <w:rsid w:val="00F5219C"/>
    <w:rsid w:val="00F81AD3"/>
    <w:rsid w:val="00FA7F1D"/>
    <w:rsid w:val="00FB3396"/>
    <w:rsid w:val="00FD098D"/>
    <w:rsid w:val="00FE06AB"/>
    <w:rsid w:val="00FF66A3"/>
    <w:rsid w:val="02E36CB5"/>
    <w:rsid w:val="02FD4E03"/>
    <w:rsid w:val="05181C92"/>
    <w:rsid w:val="061009E6"/>
    <w:rsid w:val="06354B8D"/>
    <w:rsid w:val="06C85E81"/>
    <w:rsid w:val="08D74A7D"/>
    <w:rsid w:val="0B293652"/>
    <w:rsid w:val="0D1A6B5D"/>
    <w:rsid w:val="0D4316D9"/>
    <w:rsid w:val="0EB953E7"/>
    <w:rsid w:val="0FC70979"/>
    <w:rsid w:val="0FF202CB"/>
    <w:rsid w:val="11CA2EA8"/>
    <w:rsid w:val="14C62589"/>
    <w:rsid w:val="1A09030F"/>
    <w:rsid w:val="1B117639"/>
    <w:rsid w:val="1CDA10EC"/>
    <w:rsid w:val="1DED0515"/>
    <w:rsid w:val="1F5053E6"/>
    <w:rsid w:val="1F9657FB"/>
    <w:rsid w:val="22915BB0"/>
    <w:rsid w:val="22B421A9"/>
    <w:rsid w:val="25E9250B"/>
    <w:rsid w:val="29581DCF"/>
    <w:rsid w:val="29BD0B0E"/>
    <w:rsid w:val="29C96B08"/>
    <w:rsid w:val="2A385AB0"/>
    <w:rsid w:val="2AE61515"/>
    <w:rsid w:val="2C8E087D"/>
    <w:rsid w:val="2DBA3772"/>
    <w:rsid w:val="301D32A1"/>
    <w:rsid w:val="33612556"/>
    <w:rsid w:val="34B00BC9"/>
    <w:rsid w:val="391D6528"/>
    <w:rsid w:val="3A8B4378"/>
    <w:rsid w:val="3AC6215B"/>
    <w:rsid w:val="3BEE7B64"/>
    <w:rsid w:val="3C5F5D84"/>
    <w:rsid w:val="3C72521B"/>
    <w:rsid w:val="3D595A79"/>
    <w:rsid w:val="40AB0A3C"/>
    <w:rsid w:val="42606D20"/>
    <w:rsid w:val="457F1EF2"/>
    <w:rsid w:val="489162CA"/>
    <w:rsid w:val="49D04AD6"/>
    <w:rsid w:val="4A7265E8"/>
    <w:rsid w:val="4B9E5B68"/>
    <w:rsid w:val="4D6C15B0"/>
    <w:rsid w:val="4E491E89"/>
    <w:rsid w:val="518F4334"/>
    <w:rsid w:val="525070BE"/>
    <w:rsid w:val="528F48A8"/>
    <w:rsid w:val="58977FE6"/>
    <w:rsid w:val="592236E3"/>
    <w:rsid w:val="5A81619A"/>
    <w:rsid w:val="60A31DDF"/>
    <w:rsid w:val="614604D5"/>
    <w:rsid w:val="62006309"/>
    <w:rsid w:val="646744B4"/>
    <w:rsid w:val="66557C26"/>
    <w:rsid w:val="67F4775D"/>
    <w:rsid w:val="68975882"/>
    <w:rsid w:val="6A02727E"/>
    <w:rsid w:val="6A212229"/>
    <w:rsid w:val="6BBB6B92"/>
    <w:rsid w:val="70B731C5"/>
    <w:rsid w:val="70E0564B"/>
    <w:rsid w:val="72906A74"/>
    <w:rsid w:val="736B3492"/>
    <w:rsid w:val="738844E4"/>
    <w:rsid w:val="747E3A76"/>
    <w:rsid w:val="748C46AA"/>
    <w:rsid w:val="78AB1022"/>
    <w:rsid w:val="7BFF5807"/>
    <w:rsid w:val="7C4A6CD5"/>
    <w:rsid w:val="7EF1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F9552-46CE-42D9-9F41-97DC1D015831}">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3011</Words>
  <Characters>3205</Characters>
  <Lines>28</Lines>
  <Paragraphs>7</Paragraphs>
  <TotalTime>56</TotalTime>
  <ScaleCrop>false</ScaleCrop>
  <LinksUpToDate>false</LinksUpToDate>
  <CharactersWithSpaces>3293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2021-11-22T06:48:00Z</dcterms:created>
  <dc:creator>Administrator</dc:creator>
  <cp:lastModifiedBy>DELL</cp:lastModifiedBy>
  <cp:lastPrinted>2021-12-28T01:49:00Z</cp:lastPrinted>
  <dcterms:modified xsi:type="dcterms:W3CDTF">2023-01-02T05:30:20Z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64423B8DA06047718A5134BDC7A33E49</vt:lpwstr>
  </property>
</Properties>
</file>