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88" w:rsidRDefault="00A825E5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Calibri" w:eastAsia="宋体" w:hAnsi="Calibri" w:cs="宋体" w:hint="eastAsia"/>
          <w:b/>
          <w:bCs/>
          <w:color w:val="000000"/>
          <w:kern w:val="0"/>
          <w:sz w:val="44"/>
          <w:szCs w:val="44"/>
        </w:rPr>
        <w:t>大竹县信鸽协会关于出售</w:t>
      </w:r>
    </w:p>
    <w:p w:rsidR="00964288" w:rsidRDefault="00A825E5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  <w:t>20</w:t>
      </w:r>
      <w:r w:rsidR="00483215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2</w:t>
      </w:r>
      <w:r w:rsidR="00596D48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1</w:t>
      </w:r>
      <w:r>
        <w:rPr>
          <w:rFonts w:ascii="Calibri" w:eastAsia="宋体" w:hAnsi="Calibri" w:cs="宋体" w:hint="eastAsia"/>
          <w:b/>
          <w:bCs/>
          <w:color w:val="000000"/>
          <w:kern w:val="0"/>
          <w:sz w:val="44"/>
          <w:szCs w:val="44"/>
        </w:rPr>
        <w:t>年春季秦岭特比环的规定</w:t>
      </w:r>
    </w:p>
    <w:p w:rsidR="00964288" w:rsidRDefault="00A825E5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30"/>
          <w:szCs w:val="30"/>
        </w:rPr>
        <w:t xml:space="preserve">                    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 xml:space="preserve">    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20</w:t>
      </w:r>
      <w:bookmarkStart w:id="0" w:name="_GoBack"/>
      <w:bookmarkEnd w:id="0"/>
      <w:r w:rsidR="00596D4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</w:t>
      </w:r>
      <w:r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年</w:t>
      </w:r>
      <w:proofErr w:type="gramStart"/>
      <w:r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竹鸽协</w:t>
      </w:r>
      <w:proofErr w:type="gramEnd"/>
      <w:r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（第</w:t>
      </w:r>
      <w:r w:rsidR="004832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03</w:t>
      </w:r>
      <w:r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号）</w:t>
      </w:r>
    </w:p>
    <w:p w:rsidR="00964288" w:rsidRDefault="00A825E5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一、</w:t>
      </w:r>
      <w:r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主办单位：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大竹县信鸽协会</w:t>
      </w:r>
    </w:p>
    <w:p w:rsidR="00964288" w:rsidRDefault="00A825E5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二、</w:t>
      </w:r>
      <w:r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决赛时间：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</w:t>
      </w:r>
      <w:r w:rsidR="0048321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</w:t>
      </w:r>
      <w:r w:rsidR="00596D4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年</w:t>
      </w:r>
      <w:r w:rsidR="002F744F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春赛</w:t>
      </w:r>
    </w:p>
    <w:p w:rsidR="00964288" w:rsidRDefault="00A825E5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三、</w:t>
      </w:r>
      <w:r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决赛地点：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陕西秦岭（空距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400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）</w:t>
      </w:r>
    </w:p>
    <w:p w:rsidR="00964288" w:rsidRDefault="00A825E5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四、</w:t>
      </w:r>
      <w:r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proofErr w:type="gramStart"/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购环条件</w:t>
      </w:r>
      <w:proofErr w:type="gramEnd"/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：</w:t>
      </w:r>
      <w:r w:rsidR="000B1B3A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承认本规程，限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大竹县</w:t>
      </w:r>
      <w:r w:rsidR="000B1B3A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境内的会员，并</w:t>
      </w:r>
      <w:proofErr w:type="gramStart"/>
      <w:r w:rsidR="000B1B3A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在</w:t>
      </w:r>
      <w:r w:rsidR="007D5729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鸽协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缴纳</w:t>
      </w:r>
      <w:proofErr w:type="gramEnd"/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了会费的正式会员。</w:t>
      </w:r>
    </w:p>
    <w:p w:rsidR="00964288" w:rsidRDefault="00A825E5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五、</w:t>
      </w:r>
      <w:r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proofErr w:type="gramStart"/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售环时间</w:t>
      </w:r>
      <w:proofErr w:type="gramEnd"/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：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</w:t>
      </w:r>
      <w:r w:rsidR="00B84A0D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年</w:t>
      </w:r>
      <w:r w:rsidR="002E08CF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月</w:t>
      </w:r>
      <w:r w:rsidR="00C01D08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7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日至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</w:t>
      </w:r>
      <w:r w:rsidR="00971FE3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年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7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月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30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止。</w:t>
      </w:r>
    </w:p>
    <w:p w:rsidR="005B16D1" w:rsidRPr="004C34B0" w:rsidRDefault="00A825E5" w:rsidP="005B16D1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六、</w:t>
      </w:r>
      <w:r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proofErr w:type="gramStart"/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售环数量</w:t>
      </w:r>
      <w:proofErr w:type="gramEnd"/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及价格：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限售</w:t>
      </w:r>
      <w:r w:rsidR="00A14EBF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15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00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枚，分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A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、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B组，</w:t>
      </w:r>
      <w:r w:rsidR="00873D39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以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A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组为基数，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A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组参赛费每枚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53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元、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B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组参赛费每枚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153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元、（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B</w:t>
      </w:r>
      <w:proofErr w:type="gramStart"/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组属捆绑</w:t>
      </w:r>
      <w:proofErr w:type="gramEnd"/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环参加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A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组统一排名获奖），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B</w:t>
      </w:r>
      <w:proofErr w:type="gramStart"/>
      <w:r w:rsidR="005B16D1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组不再</w:t>
      </w:r>
      <w:proofErr w:type="gramEnd"/>
      <w:r w:rsidR="005B16D1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单独排名设奖，另售</w:t>
      </w:r>
      <w:proofErr w:type="gramStart"/>
      <w:r w:rsidR="005B16D1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大众环</w:t>
      </w:r>
      <w:proofErr w:type="gramEnd"/>
      <w:r w:rsidR="005B16D1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33/</w:t>
      </w:r>
      <w:r w:rsidR="005B16D1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每枚（数量不限）。</w:t>
      </w:r>
    </w:p>
    <w:p w:rsidR="00964288" w:rsidRDefault="00A825E5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七、</w:t>
      </w:r>
      <w:r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相关要求：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本次特比环</w:t>
      </w:r>
      <w:r w:rsidR="00CF1CDC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、</w:t>
      </w:r>
      <w:proofErr w:type="gramStart"/>
      <w:r w:rsidR="00CF1CDC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大众环各</w:t>
      </w:r>
      <w:proofErr w:type="gramEnd"/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分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5</w:t>
      </w:r>
      <w:r w:rsidR="00153639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枚一组，多购不限，售完为止。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凡购买足环后不准相互转让、不得办理</w:t>
      </w:r>
      <w:proofErr w:type="gramStart"/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退环手续</w:t>
      </w:r>
      <w:proofErr w:type="gramEnd"/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。确因特殊情况；如搬迁、因工作需要离开大竹的请到</w:t>
      </w:r>
      <w:proofErr w:type="gramStart"/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鸽</w:t>
      </w:r>
      <w:proofErr w:type="gramEnd"/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协会办理过户手续，未办理过户手续的一律不计成绩。</w:t>
      </w:r>
    </w:p>
    <w:p w:rsidR="00964288" w:rsidRDefault="00A825E5">
      <w:pPr>
        <w:widowControl/>
        <w:spacing w:line="375" w:lineRule="atLeast"/>
        <w:ind w:leftChars="-100" w:left="210" w:rightChars="-100" w:right="-210" w:hanging="42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八、</w:t>
      </w:r>
      <w:r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资格站：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阳平关。</w:t>
      </w:r>
    </w:p>
    <w:p w:rsidR="00964288" w:rsidRDefault="00A825E5">
      <w:pPr>
        <w:widowControl/>
        <w:spacing w:line="360" w:lineRule="auto"/>
        <w:ind w:leftChars="-100" w:left="210" w:rightChars="-100" w:right="-21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九、</w:t>
      </w:r>
      <w:r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r>
        <w:rPr>
          <w:rFonts w:ascii="Calibri" w:eastAsia="宋体" w:hAnsi="Calibri" w:cs="宋体" w:hint="eastAsia"/>
          <w:b/>
          <w:bCs/>
          <w:color w:val="000000"/>
          <w:kern w:val="0"/>
          <w:sz w:val="28"/>
          <w:szCs w:val="28"/>
        </w:rPr>
        <w:t>竞赛规定：</w:t>
      </w:r>
      <w:r w:rsidR="00D94069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信</w:t>
      </w:r>
      <w:r w:rsidR="00873D39" w:rsidRPr="00753AB0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鸽</w:t>
      </w:r>
      <w:r w:rsidR="00D94069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两脚</w:t>
      </w:r>
      <w:proofErr w:type="gramStart"/>
      <w:r w:rsidR="00873D39" w:rsidRPr="00753AB0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正负环号码</w:t>
      </w:r>
      <w:proofErr w:type="gramEnd"/>
      <w:r w:rsidR="00873D39" w:rsidRPr="00753AB0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必须相同，</w:t>
      </w:r>
      <w:r w:rsidR="00D94069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佩戴错误和</w:t>
      </w:r>
      <w:proofErr w:type="gramStart"/>
      <w:r w:rsidR="00873D39" w:rsidRPr="00753AB0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正负</w:t>
      </w:r>
      <w:r w:rsidR="007073F8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环外表</w:t>
      </w:r>
      <w:proofErr w:type="gramEnd"/>
      <w:r w:rsidR="00873D39" w:rsidRPr="00753AB0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出现</w:t>
      </w:r>
      <w:r w:rsidR="00092EC0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破损和</w:t>
      </w:r>
      <w:r w:rsidR="00057821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有</w:t>
      </w:r>
      <w:r w:rsidR="00873D39" w:rsidRPr="00753AB0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裂</w:t>
      </w:r>
      <w:r w:rsidR="0087789B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纹的一律</w:t>
      </w:r>
      <w:r w:rsidR="004D0948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无效</w:t>
      </w:r>
      <w:r w:rsidR="00873D39" w:rsidRPr="00753AB0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。</w:t>
      </w:r>
      <w:proofErr w:type="gramStart"/>
      <w:r w:rsidR="00481CAE">
        <w:rPr>
          <w:rFonts w:ascii="Calibri" w:eastAsia="宋体" w:hAnsi="Calibri" w:cs="宋体" w:hint="eastAsia"/>
          <w:bCs/>
          <w:color w:val="000000"/>
          <w:kern w:val="0"/>
          <w:sz w:val="28"/>
          <w:szCs w:val="28"/>
        </w:rPr>
        <w:t>决赛站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限</w:t>
      </w:r>
      <w:proofErr w:type="gramEnd"/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放鸽当天归巢有效，</w:t>
      </w:r>
      <w:r w:rsidR="003F375D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并</w:t>
      </w:r>
      <w:proofErr w:type="gramStart"/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实行</w:t>
      </w:r>
      <w:r w:rsidR="00D05977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lastRenderedPageBreak/>
        <w:t>伯马制</w:t>
      </w:r>
      <w:proofErr w:type="gramEnd"/>
      <w:r w:rsidR="00D05977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，前三名各发奖杯一尊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。</w:t>
      </w:r>
      <w:r w:rsidR="00275695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特比、大众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若放鸽当天无归巢鸽，按决赛站上笼登记鸽均分当场赛事的所有奖金。</w:t>
      </w:r>
    </w:p>
    <w:p w:rsidR="0073360F" w:rsidRPr="003B6ADA" w:rsidRDefault="00A825E5" w:rsidP="0073360F">
      <w:pPr>
        <w:widowControl/>
        <w:spacing w:line="360" w:lineRule="auto"/>
        <w:ind w:leftChars="-100" w:left="210" w:rightChars="-100" w:right="-21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十、</w:t>
      </w:r>
      <w:r>
        <w:rPr>
          <w:rFonts w:ascii="‘Times New Roman‘" w:eastAsia="‘Times New Roman‘" w:hAnsi="宋体" w:cs="宋体" w:hint="eastAsia"/>
          <w:color w:val="000000"/>
          <w:kern w:val="0"/>
          <w:sz w:val="14"/>
          <w:szCs w:val="14"/>
        </w:rPr>
        <w:t xml:space="preserve"> </w:t>
      </w:r>
      <w:r>
        <w:rPr>
          <w:rFonts w:ascii="Calibri" w:eastAsia="宋体" w:hAnsi="Calibri" w:cs="宋体" w:hint="eastAsia"/>
          <w:b/>
          <w:bCs/>
          <w:color w:val="000000"/>
          <w:kern w:val="0"/>
          <w:sz w:val="28"/>
          <w:szCs w:val="28"/>
        </w:rPr>
        <w:t>奖金设置：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第一名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800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元、第二名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600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元、第三名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400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元、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4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—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10</w:t>
      </w:r>
      <w:proofErr w:type="gramStart"/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各</w:t>
      </w:r>
      <w:proofErr w:type="gramEnd"/>
      <w:r>
        <w:rPr>
          <w:rFonts w:ascii="宋体" w:eastAsia="宋体" w:hAnsi="宋体" w:cs="宋体"/>
          <w:color w:val="000000"/>
          <w:kern w:val="0"/>
          <w:sz w:val="28"/>
          <w:szCs w:val="28"/>
        </w:rPr>
        <w:t>200</w:t>
      </w:r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元，剩余参赛费按当天有效归巢</w:t>
      </w:r>
      <w:proofErr w:type="gramStart"/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鸽</w:t>
      </w:r>
      <w:proofErr w:type="gramEnd"/>
      <w:r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均分。</w:t>
      </w:r>
      <w:proofErr w:type="gramStart"/>
      <w:r w:rsidR="00D30C1F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大众环</w:t>
      </w:r>
      <w:proofErr w:type="gramEnd"/>
      <w:r w:rsidR="00D30C1F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奖前三名：</w:t>
      </w:r>
      <w:r w:rsidR="0073360F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第一名</w:t>
      </w:r>
      <w:r w:rsidR="0073360F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500</w:t>
      </w:r>
      <w:r w:rsidR="001973EA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元、</w:t>
      </w:r>
      <w:r w:rsidR="0073360F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第二名</w:t>
      </w:r>
      <w:r w:rsidR="0073360F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300</w:t>
      </w:r>
      <w:r w:rsidR="001973EA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元、</w:t>
      </w:r>
      <w:r w:rsidR="0073360F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第三名</w:t>
      </w:r>
      <w:r w:rsidR="0073360F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200</w:t>
      </w:r>
      <w:r w:rsidR="0073360F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元，剩余奖金</w:t>
      </w:r>
      <w:r w:rsidR="0073360F" w:rsidRPr="004C34B0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按当天有效归巢</w:t>
      </w:r>
      <w:proofErr w:type="gramStart"/>
      <w:r w:rsidR="0073360F" w:rsidRPr="004C34B0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鸽</w:t>
      </w:r>
      <w:proofErr w:type="gramEnd"/>
      <w:r w:rsidR="0073360F" w:rsidRPr="004C34B0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均分</w:t>
      </w:r>
      <w:r w:rsidR="0073360F">
        <w:rPr>
          <w:rFonts w:ascii="Calibri" w:eastAsia="宋体" w:hAnsi="Calibri" w:cs="宋体" w:hint="eastAsia"/>
          <w:color w:val="000000"/>
          <w:kern w:val="0"/>
          <w:sz w:val="28"/>
          <w:szCs w:val="28"/>
        </w:rPr>
        <w:t>。</w:t>
      </w:r>
    </w:p>
    <w:p w:rsidR="00964288" w:rsidRDefault="00A825E5">
      <w:pPr>
        <w:widowControl/>
        <w:spacing w:line="375" w:lineRule="atLeast"/>
        <w:ind w:leftChars="-100" w:left="-210" w:rightChars="-100" w:right="-210"/>
        <w:jc w:val="left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十一、</w:t>
      </w:r>
      <w:r>
        <w:rPr>
          <w:rFonts w:ascii="Calibri" w:eastAsia="宋体" w:hAnsi="Calibri" w:cs="Arial" w:hint="eastAsia"/>
          <w:b/>
          <w:bCs/>
          <w:color w:val="000000"/>
          <w:kern w:val="0"/>
          <w:sz w:val="28"/>
          <w:szCs w:val="28"/>
        </w:rPr>
        <w:t>本场赛事规定：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执行</w:t>
      </w: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</w:t>
      </w:r>
      <w:r w:rsidR="00895A16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</w:t>
      </w:r>
      <w:r w:rsidR="00F9091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1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年大竹县信鸽协会竞赛规程，未尽事宜另行通知，解释权属大竹县信鸽协会。</w:t>
      </w:r>
    </w:p>
    <w:p w:rsidR="00964288" w:rsidRDefault="00A825E5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 </w:t>
      </w:r>
    </w:p>
    <w:p w:rsidR="00106E30" w:rsidRDefault="00A825E5" w:rsidP="00106E30">
      <w:pPr>
        <w:widowControl/>
        <w:spacing w:before="100" w:beforeAutospacing="1" w:after="100" w:afterAutospacing="1" w:line="375" w:lineRule="atLeast"/>
        <w:jc w:val="center"/>
        <w:rPr>
          <w:rFonts w:ascii="Calibri" w:eastAsia="宋体" w:hAnsi="Calibri" w:cs="Arial"/>
          <w:color w:val="000000"/>
          <w:kern w:val="0"/>
          <w:sz w:val="28"/>
          <w:szCs w:val="28"/>
        </w:rPr>
      </w:pPr>
      <w:r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 xml:space="preserve">                    </w:t>
      </w:r>
      <w:r w:rsidR="00106E30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 xml:space="preserve"> </w:t>
      </w: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大竹县信鸽</w:t>
      </w:r>
      <w:r w:rsidR="00106E30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协会</w:t>
      </w:r>
    </w:p>
    <w:p w:rsidR="00964288" w:rsidRDefault="00106E30" w:rsidP="00106E30">
      <w:pPr>
        <w:widowControl/>
        <w:spacing w:before="100" w:beforeAutospacing="1" w:after="100" w:afterAutospacing="1" w:line="375" w:lineRule="atLeast"/>
        <w:jc w:val="center"/>
        <w:rPr>
          <w:rFonts w:ascii="宋体" w:eastAsia="宋体" w:hAnsi="宋体" w:cs="Arial"/>
          <w:color w:val="000000"/>
          <w:kern w:val="0"/>
          <w:sz w:val="23"/>
          <w:szCs w:val="23"/>
        </w:rPr>
      </w:pPr>
      <w:r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 xml:space="preserve">                                 </w:t>
      </w:r>
      <w:r w:rsidR="00A825E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</w:t>
      </w:r>
      <w:r w:rsidR="00F9091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20</w:t>
      </w:r>
      <w:r w:rsidR="00A825E5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年</w:t>
      </w:r>
      <w:r w:rsidR="00F90915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3</w:t>
      </w:r>
      <w:r w:rsidR="00A825E5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月</w:t>
      </w:r>
      <w:r w:rsidR="00146498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2</w:t>
      </w:r>
      <w:r w:rsidR="00A825E5">
        <w:rPr>
          <w:rFonts w:ascii="Calibri" w:eastAsia="宋体" w:hAnsi="Calibri" w:cs="Arial" w:hint="eastAsia"/>
          <w:color w:val="000000"/>
          <w:kern w:val="0"/>
          <w:sz w:val="28"/>
          <w:szCs w:val="28"/>
        </w:rPr>
        <w:t>日</w:t>
      </w:r>
    </w:p>
    <w:p w:rsidR="00964288" w:rsidRDefault="00964288"/>
    <w:sectPr w:rsidR="00964288" w:rsidSect="009642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8A3" w:rsidRDefault="006068A3" w:rsidP="00483215">
      <w:r>
        <w:separator/>
      </w:r>
    </w:p>
  </w:endnote>
  <w:endnote w:type="continuationSeparator" w:id="0">
    <w:p w:rsidR="006068A3" w:rsidRDefault="006068A3" w:rsidP="00483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‘Times New Roman‘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8A3" w:rsidRDefault="006068A3" w:rsidP="00483215">
      <w:r>
        <w:separator/>
      </w:r>
    </w:p>
  </w:footnote>
  <w:footnote w:type="continuationSeparator" w:id="0">
    <w:p w:rsidR="006068A3" w:rsidRDefault="006068A3" w:rsidP="00483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C53"/>
    <w:rsid w:val="000172CD"/>
    <w:rsid w:val="00025161"/>
    <w:rsid w:val="00057821"/>
    <w:rsid w:val="00092EC0"/>
    <w:rsid w:val="000B1B3A"/>
    <w:rsid w:val="00106E30"/>
    <w:rsid w:val="00120076"/>
    <w:rsid w:val="00146498"/>
    <w:rsid w:val="00153639"/>
    <w:rsid w:val="00153DDB"/>
    <w:rsid w:val="00183BBC"/>
    <w:rsid w:val="001973EA"/>
    <w:rsid w:val="00235264"/>
    <w:rsid w:val="0026300F"/>
    <w:rsid w:val="00275695"/>
    <w:rsid w:val="002E08CF"/>
    <w:rsid w:val="002E292B"/>
    <w:rsid w:val="002F744F"/>
    <w:rsid w:val="00307114"/>
    <w:rsid w:val="00373FE4"/>
    <w:rsid w:val="003A188B"/>
    <w:rsid w:val="003F375D"/>
    <w:rsid w:val="0042431A"/>
    <w:rsid w:val="00477521"/>
    <w:rsid w:val="00481154"/>
    <w:rsid w:val="004819B5"/>
    <w:rsid w:val="00481CAE"/>
    <w:rsid w:val="00483215"/>
    <w:rsid w:val="004D0948"/>
    <w:rsid w:val="004F1B41"/>
    <w:rsid w:val="005018AA"/>
    <w:rsid w:val="005463AF"/>
    <w:rsid w:val="00575795"/>
    <w:rsid w:val="00596D48"/>
    <w:rsid w:val="005A0E8C"/>
    <w:rsid w:val="005B16D1"/>
    <w:rsid w:val="005C6491"/>
    <w:rsid w:val="005F223A"/>
    <w:rsid w:val="006068A3"/>
    <w:rsid w:val="00610C53"/>
    <w:rsid w:val="00684F82"/>
    <w:rsid w:val="006A5973"/>
    <w:rsid w:val="006F000C"/>
    <w:rsid w:val="007008E6"/>
    <w:rsid w:val="007073F8"/>
    <w:rsid w:val="00724DAF"/>
    <w:rsid w:val="0073360F"/>
    <w:rsid w:val="00753AB0"/>
    <w:rsid w:val="007D5729"/>
    <w:rsid w:val="00872750"/>
    <w:rsid w:val="00873D39"/>
    <w:rsid w:val="0087789B"/>
    <w:rsid w:val="00895A16"/>
    <w:rsid w:val="008B540F"/>
    <w:rsid w:val="00944F48"/>
    <w:rsid w:val="00964288"/>
    <w:rsid w:val="00971FE3"/>
    <w:rsid w:val="009D1747"/>
    <w:rsid w:val="00A12D26"/>
    <w:rsid w:val="00A14EBF"/>
    <w:rsid w:val="00A42C1C"/>
    <w:rsid w:val="00A63985"/>
    <w:rsid w:val="00A72FB1"/>
    <w:rsid w:val="00A825E5"/>
    <w:rsid w:val="00A94797"/>
    <w:rsid w:val="00AC4BBD"/>
    <w:rsid w:val="00B84A0D"/>
    <w:rsid w:val="00BF5B52"/>
    <w:rsid w:val="00C01D08"/>
    <w:rsid w:val="00C211E5"/>
    <w:rsid w:val="00C25D05"/>
    <w:rsid w:val="00C55248"/>
    <w:rsid w:val="00CE4CCC"/>
    <w:rsid w:val="00CF1CDC"/>
    <w:rsid w:val="00D05977"/>
    <w:rsid w:val="00D102EA"/>
    <w:rsid w:val="00D30C1F"/>
    <w:rsid w:val="00D9214D"/>
    <w:rsid w:val="00D94069"/>
    <w:rsid w:val="00DE0811"/>
    <w:rsid w:val="00DF1132"/>
    <w:rsid w:val="00E53303"/>
    <w:rsid w:val="00E57491"/>
    <w:rsid w:val="00E8639C"/>
    <w:rsid w:val="00ED654B"/>
    <w:rsid w:val="00EF0BFC"/>
    <w:rsid w:val="00F36A43"/>
    <w:rsid w:val="00F72563"/>
    <w:rsid w:val="00F90915"/>
    <w:rsid w:val="15F87A84"/>
    <w:rsid w:val="7EB9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642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64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6428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64288"/>
    <w:rPr>
      <w:sz w:val="18"/>
      <w:szCs w:val="18"/>
    </w:rPr>
  </w:style>
  <w:style w:type="paragraph" w:styleId="a5">
    <w:name w:val="List Paragraph"/>
    <w:basedOn w:val="a"/>
    <w:uiPriority w:val="34"/>
    <w:qFormat/>
    <w:rsid w:val="009642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112</Words>
  <Characters>642</Characters>
  <Application>Microsoft Office Word</Application>
  <DocSecurity>0</DocSecurity>
  <Lines>5</Lines>
  <Paragraphs>1</Paragraphs>
  <ScaleCrop>false</ScaleCrop>
  <Company>china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54</cp:revision>
  <cp:lastPrinted>2020-03-09T01:38:00Z</cp:lastPrinted>
  <dcterms:created xsi:type="dcterms:W3CDTF">2018-02-02T01:56:00Z</dcterms:created>
  <dcterms:modified xsi:type="dcterms:W3CDTF">2020-03-09T01:39:00Z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