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关于出售</w:t>
      </w:r>
      <w:r>
        <w:rPr>
          <w:rFonts w:hint="default"/>
          <w:b/>
          <w:bCs/>
          <w:sz w:val="52"/>
          <w:szCs w:val="52"/>
          <w:lang w:val="en-US" w:eastAsia="zh-CN"/>
        </w:rPr>
        <w:t>2023</w:t>
      </w:r>
      <w:r>
        <w:rPr>
          <w:rFonts w:hint="eastAsia"/>
          <w:b/>
          <w:bCs/>
          <w:sz w:val="52"/>
          <w:szCs w:val="52"/>
          <w:lang w:val="en-US" w:eastAsia="zh-CN"/>
        </w:rPr>
        <w:t>年夏赛特比环的规定</w:t>
      </w:r>
    </w:p>
    <w:p>
      <w:pPr>
        <w:ind w:firstLine="5280" w:firstLineChars="220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2022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年竹鸽协（第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06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号）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主办单位：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大竹县信鸽运动协会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决赛时间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：2023年5月下旬或6月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决赛地点：甘肃省西和县（400空距以上）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购环条件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：限大竹县境内大竹鸽协注册的正式会员，承认本规程并遵守本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规定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可购买。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信环时间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：202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年7月1日至2022年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月3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日止。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售环数量及价格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：售环数量1700枚，分A、B组，A组参赛费每枚53元，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限售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1000枚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B组参赛费每枚20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元，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限售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700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，A、B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组足环售完为止（不再增加）。B组属绑环参加A组统一排名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获前十名奖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，B组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不在单独排名。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相关要求：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本次特比环分5枚一组，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多购不限，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凡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购买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足环后不准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互转让、不得办理退环手续，确因特殊情况；如搬迁、或因工作调离大竹的可到协会办理过户手续，未办理过户手续的一律不计成绩。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保底费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用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本场特比环赛大竹鸽协拿出12万元保底，不足12万由协会支付差额，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协会支付差额按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A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B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组各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50%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支付差额费用，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超出12万协会不支付则按实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售环金额发放奖金，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：协会在总奖金里面提取5%的运着费。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竞赛规则：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比赛以电子扫描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、持鸽报到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为准，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限放鸽当天归巢有效，实行伯马制。鸽协从第一站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集鸽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训放开始列为正式比赛，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若发现足环有缺损、裂痕、羽条处盖有私章，其他任何部位有暗记或有电话号码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（包括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脚上卡环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有电话号码）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的参赛鸽一经查实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协会工作人现场拍照留档备查，并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取消该鸽参赛资格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。决赛站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当天归巢的当晚验鸽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时若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发现有以上情况的取消该鸽获奖资格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本规定未谈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到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的以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2023年协会总规程里相关规定执行。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资格站：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阳平关。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拍卖规定：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本场赛特比环前10名、普环前10名必须参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拍卖，不参加拍卖的取消获奖资格，拍卖以2023年竞赛总规程里拍卖规定为准。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奖杯设置：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特比环、普环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各统排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前三名各发奖杯一尊。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奖金设置：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特比环第一名800元、第二名600元、第三名400元、4—10名各300元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指定鸽：第一名500元、第二名300元、第三名200元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普环奖以2023年总规程普环设奖为准。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奖金发放：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特比环前十名、指定鸽前三名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提取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奖金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后剩余奖金由当天有效获奖鸽均分。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训放计划：</w:t>
      </w:r>
    </w:p>
    <w:tbl>
      <w:tblPr>
        <w:tblStyle w:val="3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711"/>
        <w:gridCol w:w="1711"/>
        <w:gridCol w:w="171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1" w:type="dxa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训放地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训放时间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集鸽时间</w:t>
            </w:r>
          </w:p>
        </w:tc>
        <w:tc>
          <w:tcPr>
            <w:tcW w:w="1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庞  家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5月8日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1元</w:t>
            </w:r>
          </w:p>
        </w:tc>
        <w:tc>
          <w:tcPr>
            <w:tcW w:w="1712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训赛中视天气而定，灵活调整训赛时间可提前或后延，以短信通知为准。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铁  山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5月12日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20—22</w:t>
            </w:r>
          </w:p>
        </w:tc>
        <w:tc>
          <w:tcPr>
            <w:tcW w:w="1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2元</w:t>
            </w:r>
          </w:p>
        </w:tc>
        <w:tc>
          <w:tcPr>
            <w:tcW w:w="1712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巴  中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5月17日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20—22</w:t>
            </w:r>
          </w:p>
        </w:tc>
        <w:tc>
          <w:tcPr>
            <w:tcW w:w="1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5元</w:t>
            </w:r>
          </w:p>
        </w:tc>
        <w:tc>
          <w:tcPr>
            <w:tcW w:w="1712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阳平关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5月25日</w:t>
            </w:r>
          </w:p>
        </w:tc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15—17</w:t>
            </w:r>
          </w:p>
        </w:tc>
        <w:tc>
          <w:tcPr>
            <w:tcW w:w="1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8元</w:t>
            </w:r>
          </w:p>
        </w:tc>
        <w:tc>
          <w:tcPr>
            <w:tcW w:w="1712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和</w:t>
            </w:r>
          </w:p>
        </w:tc>
        <w:tc>
          <w:tcPr>
            <w:tcW w:w="342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月底或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月</w:t>
            </w:r>
          </w:p>
        </w:tc>
        <w:tc>
          <w:tcPr>
            <w:tcW w:w="1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  <w:tc>
          <w:tcPr>
            <w:tcW w:w="1712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本赛事规定未提及到的，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eastAsia="zh-CN"/>
        </w:rPr>
        <w:t>以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2023年大竹县信鸽运动协会竞赛总规程为准，解释权属大竹县信鸽运动协会。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                      大竹县信鸽运动协会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                       2022年6月2</w:t>
      </w:r>
      <w:r>
        <w:rPr>
          <w:rFonts w:hint="default" w:asciiTheme="minorEastAsia" w:hAnsiTheme="minorEastAsia" w:cstheme="minorEastAsia"/>
          <w:bCs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51E60B"/>
    <w:multiLevelType w:val="singleLevel"/>
    <w:tmpl w:val="D751E6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1C10"/>
    <w:rsid w:val="01F80633"/>
    <w:rsid w:val="0239318F"/>
    <w:rsid w:val="0C3D5020"/>
    <w:rsid w:val="0DEE4E10"/>
    <w:rsid w:val="0EC23A8B"/>
    <w:rsid w:val="0FD14835"/>
    <w:rsid w:val="11E94CDD"/>
    <w:rsid w:val="12DD05D2"/>
    <w:rsid w:val="15F928FE"/>
    <w:rsid w:val="16873A8E"/>
    <w:rsid w:val="17033669"/>
    <w:rsid w:val="18AA2D81"/>
    <w:rsid w:val="19986F7E"/>
    <w:rsid w:val="1A58310D"/>
    <w:rsid w:val="1B287C40"/>
    <w:rsid w:val="1BF55D53"/>
    <w:rsid w:val="1D725214"/>
    <w:rsid w:val="1D8E564B"/>
    <w:rsid w:val="1EA7436E"/>
    <w:rsid w:val="1FFC20F9"/>
    <w:rsid w:val="200D025A"/>
    <w:rsid w:val="207B64A8"/>
    <w:rsid w:val="20A45AA1"/>
    <w:rsid w:val="27186087"/>
    <w:rsid w:val="27464003"/>
    <w:rsid w:val="281F41DB"/>
    <w:rsid w:val="296F0906"/>
    <w:rsid w:val="2C9F39FC"/>
    <w:rsid w:val="33044712"/>
    <w:rsid w:val="33C20EE0"/>
    <w:rsid w:val="33EB4487"/>
    <w:rsid w:val="34846DBA"/>
    <w:rsid w:val="34A655A3"/>
    <w:rsid w:val="354D7DF1"/>
    <w:rsid w:val="35D32EB7"/>
    <w:rsid w:val="3B6E0D9B"/>
    <w:rsid w:val="3BA87E8E"/>
    <w:rsid w:val="3CC11E52"/>
    <w:rsid w:val="3D1F79AC"/>
    <w:rsid w:val="3D480D41"/>
    <w:rsid w:val="3D951B6D"/>
    <w:rsid w:val="3EC15BFF"/>
    <w:rsid w:val="3F607539"/>
    <w:rsid w:val="45E13617"/>
    <w:rsid w:val="4686260A"/>
    <w:rsid w:val="485824C1"/>
    <w:rsid w:val="49531B15"/>
    <w:rsid w:val="4E7F6B88"/>
    <w:rsid w:val="4F4240E4"/>
    <w:rsid w:val="5105623D"/>
    <w:rsid w:val="52C36599"/>
    <w:rsid w:val="549C4DC9"/>
    <w:rsid w:val="561D2660"/>
    <w:rsid w:val="57742EE8"/>
    <w:rsid w:val="5D227DFB"/>
    <w:rsid w:val="5D267C56"/>
    <w:rsid w:val="5D3271CF"/>
    <w:rsid w:val="5E6B2FA0"/>
    <w:rsid w:val="5EBF37AF"/>
    <w:rsid w:val="60161830"/>
    <w:rsid w:val="628D4BB1"/>
    <w:rsid w:val="62CB6BEB"/>
    <w:rsid w:val="633C3A6B"/>
    <w:rsid w:val="6656008A"/>
    <w:rsid w:val="6DCC7430"/>
    <w:rsid w:val="6ECF01E3"/>
    <w:rsid w:val="746A4C9F"/>
    <w:rsid w:val="75C04F59"/>
    <w:rsid w:val="795661A2"/>
    <w:rsid w:val="7BD14B39"/>
    <w:rsid w:val="7F7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2022-06-20T06:44:00Z</dcterms:created>
  <dc:creator>Administrator</dc:creator>
  <cp:lastModifiedBy>Administrator</cp:lastModifiedBy>
  <dcterms:modified xsi:type="dcterms:W3CDTF">2022-06-22T00:37:55Z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5D1B8FD16049476A8111F8D752AA3BDC</vt:lpwstr>
  </property>
</Properties>
</file>