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100" w:beforeAutospacing="0" w:after="100" w:afterAutospacing="0" w:line="375" w:lineRule="atLeast"/>
        <w:ind w:right="0" w:firstLine="1767" w:firstLineChars="400"/>
        <w:jc w:val="both"/>
        <w:rPr>
          <w:rFonts w:hint="eastAsia" w:ascii="黑体" w:hAnsi="黑体" w:eastAsia="黑体" w:cs="黑体"/>
          <w:b/>
          <w:color w:val="000000"/>
          <w:sz w:val="44"/>
          <w:szCs w:val="44"/>
          <w:shd w:val="clear" w:fill="FFFFFF"/>
        </w:rPr>
      </w:pPr>
      <w:r>
        <w:rPr>
          <w:rFonts w:hint="eastAsia" w:ascii="黑体" w:hAnsi="黑体" w:eastAsia="黑体" w:cs="黑体"/>
          <w:b/>
          <w:color w:val="000000"/>
          <w:sz w:val="44"/>
          <w:szCs w:val="44"/>
          <w:shd w:val="clear" w:fill="FFFFFF"/>
        </w:rPr>
        <w:t>鄂尔多斯市</w:t>
      </w:r>
      <w:r>
        <w:rPr>
          <w:rFonts w:hint="eastAsia" w:ascii="黑体" w:hAnsi="黑体" w:eastAsia="黑体" w:cs="黑体"/>
          <w:b/>
          <w:color w:val="000000"/>
          <w:sz w:val="44"/>
          <w:szCs w:val="44"/>
          <w:shd w:val="clear" w:fill="FFFFFF"/>
        </w:rPr>
        <w:t>东胜区信鸽协会</w:t>
      </w:r>
    </w:p>
    <w:p>
      <w:pPr>
        <w:pStyle w:val="2"/>
        <w:keepNext w:val="0"/>
        <w:keepLines w:val="0"/>
        <w:widowControl/>
        <w:suppressLineNumbers w:val="0"/>
        <w:shd w:val="clear" w:fill="FFFFFF"/>
        <w:spacing w:before="100" w:beforeAutospacing="0" w:after="100" w:afterAutospacing="0" w:line="375" w:lineRule="atLeast"/>
        <w:ind w:right="0"/>
        <w:jc w:val="both"/>
        <w:rPr>
          <w:rFonts w:hint="eastAsia" w:ascii="仿宋_GB2312" w:hAnsi="宋体" w:eastAsia="黑体" w:cs="仿宋_GB2312"/>
          <w:b/>
          <w:color w:val="000000"/>
          <w:sz w:val="30"/>
          <w:szCs w:val="30"/>
          <w:shd w:val="clear" w:fill="FFFFFF"/>
          <w:lang w:val="en-US" w:eastAsia="zh-CN"/>
        </w:rPr>
      </w:pPr>
      <w:bookmarkStart w:id="0" w:name="_GoBack"/>
      <w:bookmarkEnd w:id="0"/>
      <w:r>
        <w:rPr>
          <w:rFonts w:hint="eastAsia" w:ascii="黑体" w:hAnsi="黑体" w:eastAsia="黑体" w:cs="黑体"/>
          <w:b/>
          <w:color w:val="000000"/>
          <w:sz w:val="44"/>
          <w:szCs w:val="44"/>
          <w:shd w:val="clear" w:fill="FFFFFF"/>
        </w:rPr>
        <w:t>2018年秋季</w:t>
      </w:r>
      <w:r>
        <w:rPr>
          <w:rFonts w:hint="eastAsia" w:ascii="黑体" w:hAnsi="黑体" w:eastAsia="黑体" w:cs="黑体"/>
          <w:b/>
          <w:color w:val="000000"/>
          <w:sz w:val="44"/>
          <w:szCs w:val="44"/>
          <w:shd w:val="clear" w:fill="FFFFFF"/>
          <w:lang w:eastAsia="zh-CN"/>
        </w:rPr>
        <w:t>第二轮</w:t>
      </w:r>
      <w:r>
        <w:rPr>
          <w:rFonts w:hint="eastAsia" w:ascii="黑体" w:hAnsi="黑体" w:eastAsia="黑体" w:cs="黑体"/>
          <w:b/>
          <w:color w:val="000000"/>
          <w:sz w:val="44"/>
          <w:szCs w:val="44"/>
          <w:shd w:val="clear" w:fill="FFFFFF"/>
        </w:rPr>
        <w:t>信鸽竞翔规程</w:t>
      </w:r>
      <w:r>
        <w:rPr>
          <w:rFonts w:hint="eastAsia" w:ascii="黑体" w:hAnsi="黑体" w:eastAsia="黑体" w:cs="黑体"/>
          <w:b/>
          <w:color w:val="000000"/>
          <w:sz w:val="44"/>
          <w:szCs w:val="44"/>
          <w:shd w:val="clear" w:fill="FFFFFF"/>
          <w:lang w:eastAsia="zh-CN"/>
        </w:rPr>
        <w:t>（修订版）</w:t>
      </w:r>
    </w:p>
    <w:p>
      <w:pPr>
        <w:pStyle w:val="2"/>
        <w:keepNext w:val="0"/>
        <w:keepLines w:val="0"/>
        <w:widowControl/>
        <w:suppressLineNumbers w:val="0"/>
        <w:shd w:val="clear" w:fill="FFFFFF"/>
        <w:spacing w:before="100" w:beforeAutospacing="0" w:after="100" w:afterAutospacing="0" w:line="375" w:lineRule="atLeast"/>
        <w:ind w:left="0" w:right="0"/>
        <w:rPr>
          <w:sz w:val="30"/>
          <w:szCs w:val="30"/>
        </w:rPr>
      </w:pPr>
      <w:r>
        <w:rPr>
          <w:rFonts w:ascii="仿宋_GB2312" w:hAnsi="宋体" w:eastAsia="仿宋_GB2312" w:cs="仿宋_GB2312"/>
          <w:b/>
          <w:color w:val="000000"/>
          <w:sz w:val="30"/>
          <w:szCs w:val="30"/>
          <w:shd w:val="clear" w:fill="FFFFFF"/>
        </w:rPr>
        <w:t>一、主办单位：</w:t>
      </w:r>
      <w:r>
        <w:rPr>
          <w:rFonts w:hint="default" w:ascii="仿宋_GB2312" w:hAnsi="宋体" w:eastAsia="仿宋_GB2312" w:cs="仿宋_GB2312"/>
          <w:color w:val="000000"/>
          <w:sz w:val="30"/>
          <w:szCs w:val="30"/>
          <w:shd w:val="clear" w:fill="FFFFFF"/>
        </w:rPr>
        <w:t>内蒙古自治区信鸽协会</w:t>
      </w:r>
    </w:p>
    <w:p>
      <w:pPr>
        <w:pStyle w:val="2"/>
        <w:keepNext w:val="0"/>
        <w:keepLines w:val="0"/>
        <w:widowControl/>
        <w:suppressLineNumbers w:val="0"/>
        <w:ind w:left="0" w:firstLine="2100"/>
        <w:rPr>
          <w:sz w:val="30"/>
          <w:szCs w:val="30"/>
        </w:rPr>
      </w:pPr>
      <w:r>
        <w:rPr>
          <w:rFonts w:hint="default" w:ascii="仿宋_GB2312" w:hAnsi="宋体" w:eastAsia="仿宋_GB2312" w:cs="仿宋_GB2312"/>
          <w:color w:val="000000"/>
          <w:sz w:val="30"/>
          <w:szCs w:val="30"/>
          <w:shd w:val="clear" w:fill="FFFFFF"/>
        </w:rPr>
        <w:t>鄂尔多斯市东胜区体育总会</w:t>
      </w:r>
    </w:p>
    <w:p>
      <w:pPr>
        <w:pStyle w:val="2"/>
        <w:keepNext w:val="0"/>
        <w:keepLines w:val="0"/>
        <w:widowControl/>
        <w:suppressLineNumbers w:val="0"/>
        <w:shd w:val="clear" w:fill="FFFFFF"/>
        <w:spacing w:before="100" w:beforeAutospacing="0" w:after="100" w:afterAutospacing="0" w:line="375" w:lineRule="atLeast"/>
        <w:ind w:left="0" w:right="0"/>
        <w:rPr>
          <w:sz w:val="30"/>
          <w:szCs w:val="30"/>
        </w:rPr>
      </w:pPr>
      <w:r>
        <w:rPr>
          <w:rFonts w:hint="default" w:ascii="仿宋_GB2312" w:hAnsi="宋体" w:eastAsia="仿宋_GB2312" w:cs="仿宋_GB2312"/>
          <w:b/>
          <w:color w:val="000000"/>
          <w:sz w:val="30"/>
          <w:szCs w:val="30"/>
          <w:shd w:val="clear" w:fill="FFFFFF"/>
        </w:rPr>
        <w:t>二、承办单位：</w:t>
      </w:r>
      <w:r>
        <w:rPr>
          <w:rFonts w:hint="default" w:ascii="仿宋_GB2312" w:hAnsi="宋体" w:eastAsia="仿宋_GB2312" w:cs="仿宋_GB2312"/>
          <w:color w:val="000000"/>
          <w:sz w:val="30"/>
          <w:szCs w:val="30"/>
          <w:shd w:val="clear" w:fill="FFFFFF"/>
        </w:rPr>
        <w:t>鄂尔多斯市东胜区群体中心</w:t>
      </w:r>
    </w:p>
    <w:p>
      <w:pPr>
        <w:pStyle w:val="2"/>
        <w:keepNext w:val="0"/>
        <w:keepLines w:val="0"/>
        <w:widowControl/>
        <w:suppressLineNumbers w:val="0"/>
        <w:shd w:val="clear" w:fill="FFFFFF"/>
        <w:spacing w:before="100" w:beforeAutospacing="0" w:after="100" w:afterAutospacing="0" w:line="375" w:lineRule="atLeast"/>
        <w:ind w:left="0" w:right="0" w:firstLine="2240"/>
        <w:rPr>
          <w:sz w:val="30"/>
          <w:szCs w:val="30"/>
        </w:rPr>
      </w:pPr>
      <w:r>
        <w:rPr>
          <w:rFonts w:hint="default" w:ascii="仿宋_GB2312" w:hAnsi="宋体" w:eastAsia="仿宋_GB2312" w:cs="仿宋_GB2312"/>
          <w:color w:val="000000"/>
          <w:sz w:val="30"/>
          <w:szCs w:val="30"/>
          <w:shd w:val="clear" w:fill="FFFFFF"/>
        </w:rPr>
        <w:t>鄂尔多斯市东胜区信鸽协会</w:t>
      </w:r>
    </w:p>
    <w:p>
      <w:pPr>
        <w:pStyle w:val="2"/>
        <w:keepNext w:val="0"/>
        <w:keepLines w:val="0"/>
        <w:widowControl/>
        <w:suppressLineNumbers w:val="0"/>
        <w:shd w:val="clear" w:fill="FFFFFF"/>
        <w:spacing w:before="100" w:beforeAutospacing="0" w:after="100" w:afterAutospacing="0" w:line="375" w:lineRule="atLeast"/>
        <w:ind w:left="0" w:right="0"/>
        <w:rPr>
          <w:sz w:val="30"/>
          <w:szCs w:val="30"/>
        </w:rPr>
      </w:pPr>
      <w:r>
        <w:rPr>
          <w:rFonts w:hint="default" w:ascii="仿宋_GB2312" w:hAnsi="宋体" w:eastAsia="仿宋_GB2312" w:cs="仿宋_GB2312"/>
          <w:b/>
          <w:color w:val="000000"/>
          <w:sz w:val="30"/>
          <w:szCs w:val="30"/>
          <w:shd w:val="clear" w:fill="FFFFFF"/>
        </w:rPr>
        <w:t>三、竞翔项目：</w:t>
      </w:r>
      <w:r>
        <w:rPr>
          <w:rFonts w:hint="default" w:ascii="仿宋_GB2312" w:hAnsi="宋体" w:eastAsia="仿宋_GB2312" w:cs="仿宋_GB2312"/>
          <w:color w:val="000000"/>
          <w:sz w:val="30"/>
          <w:szCs w:val="30"/>
          <w:shd w:val="clear" w:fill="FFFFFF"/>
        </w:rPr>
        <w:t>200公里速度赛(只设指定鸽赛、不设奖金)、300公里，360公里、500公里及拾羽以上的团体赛。</w:t>
      </w:r>
    </w:p>
    <w:p>
      <w:pPr>
        <w:pStyle w:val="2"/>
        <w:keepNext w:val="0"/>
        <w:keepLines w:val="0"/>
        <w:widowControl/>
        <w:suppressLineNumbers w:val="0"/>
        <w:shd w:val="clear" w:fill="FFFFFF"/>
        <w:spacing w:before="100" w:beforeAutospacing="0" w:after="100" w:afterAutospacing="0" w:line="375" w:lineRule="atLeast"/>
        <w:ind w:left="0" w:right="0"/>
        <w:rPr>
          <w:sz w:val="30"/>
          <w:szCs w:val="30"/>
        </w:rPr>
      </w:pPr>
      <w:r>
        <w:rPr>
          <w:rFonts w:hint="default" w:ascii="仿宋_GB2312" w:hAnsi="宋体" w:eastAsia="仿宋_GB2312" w:cs="仿宋_GB2312"/>
          <w:b/>
          <w:color w:val="000000"/>
          <w:sz w:val="30"/>
          <w:szCs w:val="30"/>
          <w:shd w:val="clear" w:fill="FFFFFF"/>
        </w:rPr>
        <w:t>四、参赛规则及办法：</w:t>
      </w:r>
    </w:p>
    <w:p>
      <w:pPr>
        <w:pStyle w:val="2"/>
        <w:keepNext w:val="0"/>
        <w:keepLines w:val="0"/>
        <w:widowControl/>
        <w:suppressLineNumbers w:val="0"/>
        <w:shd w:val="clear" w:fill="FFFFFF"/>
        <w:spacing w:before="100" w:beforeAutospacing="0" w:after="100" w:afterAutospacing="0" w:line="375" w:lineRule="atLeast"/>
        <w:ind w:left="0" w:right="0" w:firstLine="640"/>
        <w:rPr>
          <w:sz w:val="30"/>
          <w:szCs w:val="30"/>
        </w:rPr>
      </w:pPr>
      <w:r>
        <w:rPr>
          <w:rFonts w:hint="default" w:ascii="仿宋_GB2312" w:hAnsi="宋体" w:eastAsia="仿宋_GB2312" w:cs="仿宋_GB2312"/>
          <w:color w:val="000000"/>
          <w:sz w:val="30"/>
          <w:szCs w:val="30"/>
          <w:shd w:val="clear" w:fill="FFFFFF"/>
        </w:rPr>
        <w:t>1、严格执行中国信鸽协会制定信鸽竟翔规则及裁判法。</w:t>
      </w:r>
    </w:p>
    <w:p>
      <w:pPr>
        <w:pStyle w:val="2"/>
        <w:keepNext w:val="0"/>
        <w:keepLines w:val="0"/>
        <w:widowControl/>
        <w:suppressLineNumbers w:val="0"/>
        <w:shd w:val="clear" w:fill="FFFFFF"/>
        <w:spacing w:before="100" w:beforeAutospacing="0" w:after="100" w:afterAutospacing="0" w:line="375" w:lineRule="atLeast"/>
        <w:ind w:left="0" w:right="0" w:firstLine="602"/>
        <w:rPr>
          <w:sz w:val="30"/>
          <w:szCs w:val="30"/>
        </w:rPr>
      </w:pPr>
      <w:r>
        <w:rPr>
          <w:rFonts w:hint="default" w:ascii="仿宋_GB2312" w:hAnsi="宋体" w:eastAsia="仿宋_GB2312" w:cs="仿宋_GB2312"/>
          <w:b/>
          <w:color w:val="000000"/>
          <w:sz w:val="30"/>
          <w:szCs w:val="30"/>
          <w:shd w:val="clear" w:fill="FFFFFF"/>
        </w:rPr>
        <w:t>2、参赛者必须认可鄂尔多斯市东胜区信鸽协会此比赛竞翔规程、2018年注册会员需交纳50元工本费入会，但需持有大连云飞鸽钟，非鄂尔多斯市信鸽协会信鸽协会发放足环成绩不予上报，协会承认成绩。</w:t>
      </w:r>
    </w:p>
    <w:p>
      <w:pPr>
        <w:pStyle w:val="2"/>
        <w:keepNext w:val="0"/>
        <w:keepLines w:val="0"/>
        <w:widowControl/>
        <w:suppressLineNumbers w:val="0"/>
        <w:shd w:val="clear" w:fill="FFFFFF"/>
        <w:spacing w:before="100" w:beforeAutospacing="0" w:after="100" w:afterAutospacing="0"/>
        <w:ind w:left="0" w:right="0" w:firstLine="640"/>
        <w:rPr>
          <w:sz w:val="30"/>
          <w:szCs w:val="30"/>
        </w:rPr>
      </w:pPr>
      <w:r>
        <w:rPr>
          <w:rFonts w:hint="default" w:ascii="仿宋_GB2312" w:hAnsi="宋体" w:eastAsia="仿宋_GB2312" w:cs="仿宋_GB2312"/>
          <w:color w:val="000000"/>
          <w:sz w:val="30"/>
          <w:szCs w:val="30"/>
          <w:shd w:val="clear" w:fill="FFFFFF"/>
        </w:rPr>
        <w:t>3、遵守鄂尔多斯市东胜区信鸽协会章程和其它规定。参赛鸽必须佩带中鸽协统一足环一枚，非自治区销售足环不取成绩。凡参加本区信鸽协会比赛，都必须填写自己的真实姓名或真实姓名+鸽舍名称。</w:t>
      </w:r>
      <w:r>
        <w:rPr>
          <w:rFonts w:hint="default" w:ascii="仿宋_GB2312" w:hAnsi="宋体" w:eastAsia="仿宋_GB2312" w:cs="仿宋_GB2312"/>
          <w:color w:val="000000"/>
          <w:sz w:val="30"/>
          <w:szCs w:val="30"/>
          <w:shd w:val="clear" w:fill="FFFFFF"/>
        </w:rPr>
        <w:br w:type="textWrapping"/>
      </w:r>
      <w:r>
        <w:rPr>
          <w:rFonts w:hint="default" w:ascii="仿宋_GB2312" w:hAnsi="宋体" w:eastAsia="仿宋_GB2312" w:cs="仿宋_GB2312"/>
          <w:color w:val="000000"/>
          <w:sz w:val="30"/>
          <w:szCs w:val="30"/>
          <w:shd w:val="clear" w:fill="FFFFFF"/>
        </w:rPr>
        <w:t> ４、</w:t>
      </w:r>
      <w:r>
        <w:rPr>
          <w:rFonts w:hint="eastAsia" w:ascii="宋体" w:hAnsi="宋体" w:eastAsia="宋体" w:cs="宋体"/>
          <w:color w:val="000000"/>
          <w:sz w:val="30"/>
          <w:szCs w:val="30"/>
          <w:shd w:val="clear" w:fill="FFFFFF"/>
        </w:rPr>
        <w:t>没有上传的必须先电话报到赛鸽归巢，鸽友将家庭控制器拿到区鸽会报到输钟进行排名。鸽会联系人孙海涛：13904774170</w:t>
      </w:r>
    </w:p>
    <w:p>
      <w:pPr>
        <w:pStyle w:val="2"/>
        <w:keepNext w:val="0"/>
        <w:keepLines w:val="0"/>
        <w:widowControl/>
        <w:suppressLineNumbers w:val="0"/>
        <w:shd w:val="clear" w:fill="FFFFFF"/>
        <w:spacing w:before="100" w:beforeAutospacing="0" w:after="100" w:afterAutospacing="0"/>
        <w:ind w:left="0" w:right="0" w:firstLine="300"/>
        <w:rPr>
          <w:sz w:val="30"/>
          <w:szCs w:val="30"/>
        </w:rPr>
      </w:pPr>
      <w:r>
        <w:rPr>
          <w:rFonts w:hint="default" w:ascii="仿宋_GB2312" w:hAnsi="宋体" w:eastAsia="仿宋_GB2312" w:cs="仿宋_GB2312"/>
          <w:color w:val="000000"/>
          <w:sz w:val="30"/>
          <w:szCs w:val="30"/>
          <w:shd w:val="clear" w:fill="FFFFFF"/>
        </w:rPr>
        <w:t>５、参赛鸽报到时间是按到鸽会时间考核是否超时。在填写竟翔单及电脑报到表时，要字迹清楚，各栏目填写齐全，完整，如果错填、涂改，内容有误，报到超时，成绩无效，责任自负。</w:t>
      </w:r>
      <w:r>
        <w:rPr>
          <w:rFonts w:hint="default" w:ascii="仿宋_GB2312" w:hAnsi="宋体" w:eastAsia="仿宋_GB2312" w:cs="仿宋_GB2312"/>
          <w:color w:val="000000"/>
          <w:sz w:val="30"/>
          <w:szCs w:val="30"/>
          <w:shd w:val="clear" w:fill="FFFFFF"/>
        </w:rPr>
        <w:br w:type="textWrapping"/>
      </w:r>
      <w:r>
        <w:rPr>
          <w:rFonts w:ascii="Arial" w:hAnsi="Arial" w:eastAsia="宋体" w:cs="Arial"/>
          <w:color w:val="000000"/>
          <w:sz w:val="30"/>
          <w:szCs w:val="30"/>
          <w:shd w:val="clear" w:fill="FFFFFF"/>
        </w:rPr>
        <w:t>   </w:t>
      </w:r>
      <w:r>
        <w:rPr>
          <w:rFonts w:hint="default" w:ascii="仿宋_GB2312" w:hAnsi="宋体" w:eastAsia="仿宋_GB2312" w:cs="仿宋_GB2312"/>
          <w:color w:val="000000"/>
          <w:sz w:val="30"/>
          <w:szCs w:val="30"/>
          <w:shd w:val="clear" w:fill="FFFFFF"/>
        </w:rPr>
        <w:t> 6、集鸽期间，非工作人员一律禁止入办公室、集鸽笼，禁止利用一切非法手段作弊，一经查出，按中鸽协规则处理，追回奖金，奖状等，并开除会籍通报全区。</w:t>
      </w:r>
      <w:r>
        <w:rPr>
          <w:rFonts w:hint="default" w:ascii="仿宋_GB2312" w:hAnsi="宋体" w:eastAsia="仿宋_GB2312" w:cs="仿宋_GB2312"/>
          <w:color w:val="000000"/>
          <w:sz w:val="30"/>
          <w:szCs w:val="30"/>
          <w:shd w:val="clear" w:fill="FFFFFF"/>
        </w:rPr>
        <w:br w:type="textWrapping"/>
      </w:r>
      <w:r>
        <w:rPr>
          <w:rFonts w:hint="default" w:ascii="Arial" w:hAnsi="Arial" w:eastAsia="宋体" w:cs="Arial"/>
          <w:color w:val="000000"/>
          <w:sz w:val="30"/>
          <w:szCs w:val="30"/>
          <w:shd w:val="clear" w:fill="FFFFFF"/>
        </w:rPr>
        <w:t>   </w:t>
      </w:r>
      <w:r>
        <w:rPr>
          <w:rFonts w:hint="eastAsia" w:ascii="宋体" w:hAnsi="宋体" w:eastAsia="宋体" w:cs="宋体"/>
          <w:color w:val="000000"/>
          <w:sz w:val="30"/>
          <w:szCs w:val="30"/>
          <w:shd w:val="clear" w:fill="FFFFFF"/>
        </w:rPr>
        <w:t> </w:t>
      </w:r>
      <w:r>
        <w:rPr>
          <w:rFonts w:hint="default" w:ascii="仿宋_GB2312" w:hAnsi="宋体" w:eastAsia="仿宋_GB2312" w:cs="仿宋_GB2312"/>
          <w:color w:val="000000"/>
          <w:sz w:val="30"/>
          <w:szCs w:val="30"/>
          <w:shd w:val="clear" w:fill="FFFFFF"/>
        </w:rPr>
        <w:t>7、为保证赛鸽车辆按时出发，维护广大会员的利益，集鸽时间超过后，不再收鸽，上不了笼后果自负。</w:t>
      </w:r>
      <w:r>
        <w:rPr>
          <w:rFonts w:hint="default" w:ascii="仿宋_GB2312" w:hAnsi="宋体" w:eastAsia="仿宋_GB2312" w:cs="仿宋_GB2312"/>
          <w:color w:val="000000"/>
          <w:sz w:val="30"/>
          <w:szCs w:val="30"/>
          <w:shd w:val="clear" w:fill="FFFFFF"/>
        </w:rPr>
        <w:br w:type="textWrapping"/>
      </w:r>
      <w:r>
        <w:rPr>
          <w:rFonts w:hint="default" w:ascii="Arial" w:hAnsi="Arial" w:eastAsia="宋体" w:cs="Arial"/>
          <w:color w:val="000000"/>
          <w:sz w:val="30"/>
          <w:szCs w:val="30"/>
          <w:shd w:val="clear" w:fill="FFFFFF"/>
        </w:rPr>
        <w:t>   </w:t>
      </w:r>
      <w:r>
        <w:rPr>
          <w:rFonts w:hint="eastAsia" w:ascii="宋体" w:hAnsi="宋体" w:eastAsia="宋体" w:cs="宋体"/>
          <w:color w:val="000000"/>
          <w:sz w:val="30"/>
          <w:szCs w:val="30"/>
          <w:shd w:val="clear" w:fill="FFFFFF"/>
        </w:rPr>
        <w:t> </w:t>
      </w:r>
      <w:r>
        <w:rPr>
          <w:rFonts w:hint="default" w:ascii="仿宋_GB2312" w:hAnsi="宋体" w:eastAsia="仿宋_GB2312" w:cs="仿宋_GB2312"/>
          <w:color w:val="000000"/>
          <w:sz w:val="30"/>
          <w:szCs w:val="30"/>
          <w:shd w:val="clear" w:fill="FFFFFF"/>
        </w:rPr>
        <w:t>8、如放飞车在途中出现不可预料的意外事故（如车祸、火灾、疫情扣留等）鸽会不负责对所放信鸽的赔偿。</w:t>
      </w:r>
      <w:r>
        <w:rPr>
          <w:rFonts w:hint="default" w:ascii="仿宋_GB2312" w:hAnsi="宋体" w:eastAsia="仿宋_GB2312" w:cs="仿宋_GB2312"/>
          <w:color w:val="000000"/>
          <w:sz w:val="30"/>
          <w:szCs w:val="30"/>
          <w:shd w:val="clear" w:fill="FFFFFF"/>
        </w:rPr>
        <w:br w:type="textWrapping"/>
      </w:r>
      <w:r>
        <w:rPr>
          <w:rFonts w:hint="default" w:ascii="Arial" w:hAnsi="Arial" w:eastAsia="宋体" w:cs="Arial"/>
          <w:color w:val="000000"/>
          <w:sz w:val="30"/>
          <w:szCs w:val="30"/>
          <w:shd w:val="clear" w:fill="FFFFFF"/>
        </w:rPr>
        <w:t>   </w:t>
      </w:r>
      <w:r>
        <w:rPr>
          <w:rFonts w:hint="default" w:ascii="仿宋_GB2312" w:hAnsi="宋体" w:eastAsia="仿宋_GB2312" w:cs="仿宋_GB2312"/>
          <w:color w:val="000000"/>
          <w:sz w:val="30"/>
          <w:szCs w:val="30"/>
          <w:shd w:val="clear" w:fill="FFFFFF"/>
        </w:rPr>
        <w:t> 9、参赛会员要尊重裁判员和工作人员，坚决杜绝无理取闹及一切不文明现象发生。要服从指挥，听从分配，积极配合支持区鸽会做好竞翔工作。</w:t>
      </w:r>
      <w:r>
        <w:rPr>
          <w:rFonts w:hint="default" w:ascii="仿宋_GB2312" w:hAnsi="宋体" w:eastAsia="仿宋_GB2312" w:cs="仿宋_GB2312"/>
          <w:color w:val="000000"/>
          <w:sz w:val="30"/>
          <w:szCs w:val="30"/>
          <w:shd w:val="clear" w:fill="FFFFFF"/>
        </w:rPr>
        <w:br w:type="textWrapping"/>
      </w:r>
      <w:r>
        <w:rPr>
          <w:rFonts w:hint="default" w:ascii="Arial" w:hAnsi="Arial" w:eastAsia="宋体" w:cs="Arial"/>
          <w:color w:val="000000"/>
          <w:sz w:val="30"/>
          <w:szCs w:val="30"/>
          <w:shd w:val="clear" w:fill="FFFFFF"/>
        </w:rPr>
        <w:t>   </w:t>
      </w:r>
      <w:r>
        <w:rPr>
          <w:rFonts w:hint="default" w:ascii="仿宋_GB2312" w:hAnsi="宋体" w:eastAsia="仿宋_GB2312" w:cs="仿宋_GB2312"/>
          <w:color w:val="000000"/>
          <w:sz w:val="30"/>
          <w:szCs w:val="30"/>
          <w:shd w:val="clear" w:fill="FFFFFF"/>
        </w:rPr>
        <w:t> 10、区鸽协组织的各项比赛、均以中鸽协下发的《信鸽竞翔规则与裁判法》为准则，凡鸽会组织的所有比赛、在同等情况，同等条件下的比赛都有效，实际空距以GPS座标为准。</w:t>
      </w:r>
    </w:p>
    <w:p>
      <w:pPr>
        <w:pStyle w:val="2"/>
        <w:keepNext w:val="0"/>
        <w:keepLines w:val="0"/>
        <w:widowControl/>
        <w:suppressLineNumbers w:val="0"/>
        <w:shd w:val="clear" w:fill="FFFFFF"/>
        <w:spacing w:before="100" w:beforeAutospacing="0" w:after="100" w:afterAutospacing="0"/>
        <w:ind w:left="0" w:right="0" w:firstLine="301"/>
        <w:rPr>
          <w:sz w:val="30"/>
          <w:szCs w:val="30"/>
        </w:rPr>
      </w:pPr>
      <w:r>
        <w:rPr>
          <w:rFonts w:hint="default" w:ascii="仿宋_GB2312" w:hAnsi="宋体" w:eastAsia="仿宋_GB2312" w:cs="仿宋_GB2312"/>
          <w:b/>
          <w:color w:val="000000"/>
          <w:sz w:val="30"/>
          <w:szCs w:val="30"/>
          <w:shd w:val="clear" w:fill="FFFFFF"/>
        </w:rPr>
        <w:t>11．特别声明：在集鸽期间，禁止一切鸽友进行配环工作，请鸽友们提前做好配环工作，以免耽误比赛，后果自负</w:t>
      </w:r>
      <w:r>
        <w:rPr>
          <w:rFonts w:hint="default" w:ascii="仿宋_GB2312" w:hAnsi="宋体" w:eastAsia="仿宋_GB2312" w:cs="仿宋_GB2312"/>
          <w:color w:val="000000"/>
          <w:sz w:val="30"/>
          <w:szCs w:val="30"/>
          <w:shd w:val="clear" w:fill="FFFFFF"/>
        </w:rPr>
        <w:t>。</w:t>
      </w:r>
    </w:p>
    <w:p>
      <w:pPr>
        <w:pStyle w:val="2"/>
        <w:keepNext w:val="0"/>
        <w:keepLines w:val="0"/>
        <w:widowControl/>
        <w:suppressLineNumbers w:val="0"/>
        <w:shd w:val="clear" w:fill="FFFFFF"/>
        <w:spacing w:before="100" w:beforeAutospacing="0" w:after="100" w:afterAutospacing="0" w:line="375" w:lineRule="atLeast"/>
        <w:ind w:left="0" w:right="0" w:firstLine="643"/>
        <w:rPr>
          <w:sz w:val="30"/>
          <w:szCs w:val="30"/>
        </w:rPr>
      </w:pPr>
      <w:r>
        <w:rPr>
          <w:rFonts w:hint="default" w:ascii="仿宋_GB2312" w:hAnsi="宋体" w:eastAsia="仿宋_GB2312" w:cs="仿宋_GB2312"/>
          <w:b/>
          <w:color w:val="000000"/>
          <w:sz w:val="30"/>
          <w:szCs w:val="30"/>
          <w:shd w:val="clear" w:fill="FFFFFF"/>
        </w:rPr>
        <w:t>五、归巢报到地点、时间及办法</w:t>
      </w:r>
      <w:r>
        <w:rPr>
          <w:rFonts w:hint="default" w:ascii="仿宋_GB2312" w:hAnsi="宋体" w:eastAsia="仿宋_GB2312" w:cs="仿宋_GB2312"/>
          <w:color w:val="000000"/>
          <w:sz w:val="30"/>
          <w:szCs w:val="30"/>
          <w:shd w:val="clear" w:fill="FFFFFF"/>
        </w:rPr>
        <w:br w:type="textWrapping"/>
      </w:r>
      <w:r>
        <w:rPr>
          <w:rFonts w:hint="default" w:ascii="仿宋_GB2312" w:hAnsi="宋体" w:eastAsia="仿宋_GB2312" w:cs="仿宋_GB2312"/>
          <w:color w:val="000000"/>
          <w:sz w:val="30"/>
          <w:szCs w:val="30"/>
          <w:shd w:val="clear" w:fill="FFFFFF"/>
        </w:rPr>
        <w:t>1、报到地点：区信鸽协会（天阳-阳光水岸2-101底商），信鸽归巢报到必须携带足环证、比赛鸽、家庭控制器，电子扫描板除外。</w:t>
      </w:r>
      <w:r>
        <w:rPr>
          <w:rFonts w:hint="default" w:ascii="仿宋_GB2312" w:hAnsi="宋体" w:eastAsia="仿宋_GB2312" w:cs="仿宋_GB2312"/>
          <w:color w:val="000000"/>
          <w:sz w:val="30"/>
          <w:szCs w:val="30"/>
          <w:shd w:val="clear" w:fill="FFFFFF"/>
        </w:rPr>
        <w:br w:type="textWrapping"/>
      </w:r>
      <w:r>
        <w:rPr>
          <w:rFonts w:hint="default" w:ascii="Arial" w:hAnsi="Arial" w:eastAsia="宋体" w:cs="Arial"/>
          <w:color w:val="000000"/>
          <w:sz w:val="30"/>
          <w:szCs w:val="30"/>
          <w:shd w:val="clear" w:fill="FFFFFF"/>
        </w:rPr>
        <w:t> </w:t>
      </w:r>
      <w:r>
        <w:rPr>
          <w:rFonts w:hint="default" w:ascii="仿宋_GB2312" w:hAnsi="宋体" w:eastAsia="仿宋_GB2312" w:cs="仿宋_GB2312"/>
          <w:color w:val="000000"/>
          <w:sz w:val="30"/>
          <w:szCs w:val="30"/>
          <w:shd w:val="clear" w:fill="FFFFFF"/>
        </w:rPr>
        <w:t>2、300公里、360公里、500公里级别当日归，200公里设指定鸽赛。有效报到时间未见鸽，顺延壹天。各级别比赛均按参赛总羽数的10%录取，其中仅进入前5%的参赛者发放奖金作为奖励、进入后5%的参赛者发放奖状</w:t>
      </w:r>
      <w:r>
        <w:rPr>
          <w:rFonts w:hint="eastAsia" w:ascii="仿宋_GB2312" w:hAnsi="宋体" w:eastAsia="仿宋_GB2312" w:cs="仿宋_GB2312"/>
          <w:color w:val="000000"/>
          <w:sz w:val="30"/>
          <w:szCs w:val="30"/>
          <w:shd w:val="clear" w:fill="FFFFFF"/>
          <w:lang w:eastAsia="zh-CN"/>
        </w:rPr>
        <w:t>及凡赛尔红矿石一袋</w:t>
      </w:r>
      <w:r>
        <w:rPr>
          <w:rFonts w:hint="default" w:ascii="仿宋_GB2312" w:hAnsi="宋体" w:eastAsia="仿宋_GB2312" w:cs="仿宋_GB2312"/>
          <w:color w:val="000000"/>
          <w:sz w:val="30"/>
          <w:szCs w:val="30"/>
          <w:shd w:val="clear" w:fill="FFFFFF"/>
        </w:rPr>
        <w:t>作为奖励，指定鸽比赛集鸽当日指定有效。各比赛站设团体奖取前三名，每人交拾羽以上为一个团体单位，以进奖羽数多者为胜，如羽数相同以比赛站第一羽名次前者为胜。</w:t>
      </w:r>
    </w:p>
    <w:p>
      <w:pPr>
        <w:pStyle w:val="2"/>
        <w:keepNext w:val="0"/>
        <w:keepLines w:val="0"/>
        <w:widowControl/>
        <w:suppressLineNumbers w:val="0"/>
        <w:shd w:val="clear" w:fill="FFFFFF"/>
        <w:spacing w:before="100" w:beforeAutospacing="0" w:after="100" w:afterAutospacing="0" w:line="375" w:lineRule="atLeast"/>
        <w:ind w:right="0"/>
        <w:rPr>
          <w:sz w:val="30"/>
          <w:szCs w:val="30"/>
        </w:rPr>
      </w:pPr>
      <w:r>
        <w:rPr>
          <w:rFonts w:hint="default" w:ascii="仿宋_GB2312" w:hAnsi="宋体" w:eastAsia="仿宋_GB2312" w:cs="仿宋_GB2312"/>
          <w:color w:val="000000"/>
          <w:sz w:val="30"/>
          <w:szCs w:val="30"/>
          <w:shd w:val="clear" w:fill="FFFFFF"/>
        </w:rPr>
        <w:t>3、训放开始至比赛前二周，使用扫描板的鸽友把本赛季所有参赛鸽的资料（足环号、羽色、眼砂、雌雄）自行输入控制器、便于比赛时扫描。</w:t>
      </w:r>
    </w:p>
    <w:p>
      <w:pPr>
        <w:pStyle w:val="2"/>
        <w:keepNext w:val="0"/>
        <w:keepLines w:val="0"/>
        <w:widowControl/>
        <w:suppressLineNumbers w:val="0"/>
        <w:shd w:val="clear" w:fill="FFFFFF"/>
        <w:spacing w:before="100" w:beforeAutospacing="0" w:after="100" w:afterAutospacing="0" w:line="375" w:lineRule="atLeast"/>
        <w:ind w:right="0"/>
        <w:rPr>
          <w:sz w:val="30"/>
          <w:szCs w:val="30"/>
        </w:rPr>
      </w:pPr>
      <w:r>
        <w:rPr>
          <w:rFonts w:hint="default" w:ascii="仿宋_GB2312" w:hAnsi="宋体" w:eastAsia="仿宋_GB2312" w:cs="仿宋_GB2312"/>
          <w:color w:val="000000"/>
          <w:sz w:val="30"/>
          <w:szCs w:val="30"/>
          <w:shd w:val="clear" w:fill="FFFFFF"/>
        </w:rPr>
        <w:t>4</w:t>
      </w:r>
      <w:r>
        <w:rPr>
          <w:rFonts w:hint="default" w:ascii="Arial" w:hAnsi="Arial" w:eastAsia="宋体" w:cs="Arial"/>
          <w:color w:val="000000"/>
          <w:sz w:val="30"/>
          <w:szCs w:val="30"/>
          <w:shd w:val="clear" w:fill="FFFFFF"/>
        </w:rPr>
        <w:t> </w:t>
      </w:r>
      <w:r>
        <w:rPr>
          <w:rFonts w:hint="default" w:ascii="仿宋_GB2312" w:hAnsi="宋体" w:eastAsia="仿宋_GB2312" w:cs="仿宋_GB2312"/>
          <w:color w:val="000000"/>
          <w:sz w:val="30"/>
          <w:szCs w:val="30"/>
          <w:shd w:val="clear" w:fill="FFFFFF"/>
        </w:rPr>
        <w:t>、会员必须测距到户，如有迁棚者，持会员证到鸽会登记，重新测量签字入库，（在比赛前一周）如发现鸽棚地址与会员实际坐标不符（超过GPS的误差数50米者）或两人同用一块鸽钟者，取缔双方成绩。</w:t>
      </w:r>
      <w:r>
        <w:rPr>
          <w:rFonts w:hint="default" w:ascii="仿宋_GB2312" w:hAnsi="宋体" w:eastAsia="仿宋_GB2312" w:cs="仿宋_GB2312"/>
          <w:color w:val="000000"/>
          <w:sz w:val="30"/>
          <w:szCs w:val="30"/>
          <w:shd w:val="clear" w:fill="FFFFFF"/>
        </w:rPr>
        <w:br w:type="textWrapping"/>
      </w:r>
      <w:r>
        <w:rPr>
          <w:rFonts w:hint="default" w:ascii="Arial" w:hAnsi="Arial" w:eastAsia="宋体" w:cs="Arial"/>
          <w:color w:val="000000"/>
          <w:sz w:val="30"/>
          <w:szCs w:val="30"/>
          <w:shd w:val="clear" w:fill="FFFFFF"/>
        </w:rPr>
        <w:t> </w:t>
      </w:r>
      <w:r>
        <w:rPr>
          <w:rFonts w:hint="default" w:ascii="仿宋_GB2312" w:hAnsi="宋体" w:eastAsia="仿宋_GB2312" w:cs="仿宋_GB2312"/>
          <w:color w:val="000000"/>
          <w:sz w:val="30"/>
          <w:szCs w:val="30"/>
          <w:shd w:val="clear" w:fill="FFFFFF"/>
        </w:rPr>
        <w:t>5、各比赛站归巢优胜鸽报到后，鸽主要主动配合鸽会及时验棚，如有不配合者，取消其名次。各站比赛及指定鸽成绩公布三日内有异议者可向仲裁委员会提出变更，三日后视为正确不予变更，</w:t>
      </w:r>
      <w:r>
        <w:rPr>
          <w:rFonts w:hint="default" w:ascii="仿宋_GB2312" w:hAnsi="宋体" w:eastAsia="仿宋_GB2312" w:cs="仿宋_GB2312"/>
          <w:b/>
          <w:color w:val="FF0000"/>
          <w:sz w:val="30"/>
          <w:szCs w:val="30"/>
          <w:shd w:val="clear" w:fill="FFFFFF"/>
        </w:rPr>
        <w:t>所涉及到的全部奖金三日后及时发放。</w:t>
      </w:r>
      <w:r>
        <w:rPr>
          <w:rFonts w:hint="default" w:ascii="仿宋_GB2312" w:hAnsi="宋体" w:eastAsia="仿宋_GB2312" w:cs="仿宋_GB2312"/>
          <w:b/>
          <w:color w:val="FF0000"/>
          <w:sz w:val="30"/>
          <w:szCs w:val="30"/>
          <w:shd w:val="clear" w:fill="FFFFFF"/>
        </w:rPr>
        <w:br w:type="textWrapping"/>
      </w:r>
      <w:r>
        <w:rPr>
          <w:rFonts w:hint="default" w:ascii="Arial" w:hAnsi="Arial" w:eastAsia="宋体" w:cs="Arial"/>
          <w:color w:val="000000"/>
          <w:sz w:val="30"/>
          <w:szCs w:val="30"/>
          <w:shd w:val="clear" w:fill="FFFFFF"/>
        </w:rPr>
        <w:t>   </w:t>
      </w:r>
      <w:r>
        <w:rPr>
          <w:rFonts w:hint="default" w:ascii="Arial" w:hAnsi="Arial" w:eastAsia="宋体" w:cs="Arial"/>
          <w:b/>
          <w:color w:val="000000"/>
          <w:sz w:val="30"/>
          <w:szCs w:val="30"/>
          <w:shd w:val="clear" w:fill="FFFFFF"/>
        </w:rPr>
        <w:t> </w:t>
      </w:r>
      <w:r>
        <w:rPr>
          <w:rFonts w:hint="default" w:ascii="仿宋_GB2312" w:hAnsi="宋体" w:eastAsia="仿宋_GB2312" w:cs="仿宋_GB2312"/>
          <w:b/>
          <w:color w:val="000000"/>
          <w:sz w:val="30"/>
          <w:szCs w:val="30"/>
          <w:shd w:val="clear" w:fill="FFFFFF"/>
        </w:rPr>
        <w:t>六、其他事项：</w:t>
      </w:r>
      <w:r>
        <w:rPr>
          <w:rFonts w:hint="default" w:ascii="仿宋_GB2312" w:hAnsi="宋体" w:eastAsia="仿宋_GB2312" w:cs="仿宋_GB2312"/>
          <w:color w:val="000000"/>
          <w:sz w:val="30"/>
          <w:szCs w:val="30"/>
          <w:shd w:val="clear" w:fill="FFFFFF"/>
        </w:rPr>
        <w:br w:type="textWrapping"/>
      </w:r>
      <w:r>
        <w:rPr>
          <w:rFonts w:hint="default" w:ascii="Arial" w:hAnsi="Arial" w:eastAsia="宋体" w:cs="Arial"/>
          <w:color w:val="000000"/>
          <w:sz w:val="30"/>
          <w:szCs w:val="30"/>
          <w:shd w:val="clear" w:fill="FFFFFF"/>
        </w:rPr>
        <w:t>   </w:t>
      </w:r>
      <w:r>
        <w:rPr>
          <w:rFonts w:hint="default" w:ascii="仿宋_GB2312" w:hAnsi="宋体" w:eastAsia="仿宋_GB2312" w:cs="仿宋_GB2312"/>
          <w:color w:val="000000"/>
          <w:sz w:val="30"/>
          <w:szCs w:val="30"/>
          <w:shd w:val="clear" w:fill="FFFFFF"/>
        </w:rPr>
        <w:t>1、考虑到秋季天气变化频繁，只要开笼期间司放地符合放飞条件，无论归程沿途当中存在任何特殊天气，鸽会也将保证比赛正常进行；如司放地出现恶劣天气不符合放飞条件，将会影响赛事相关日程，随天气的变化而改变，请会员共同关注天气预报，并和鸽会保持电话联系，或关注鸽会通知。</w:t>
      </w:r>
    </w:p>
    <w:p>
      <w:pPr>
        <w:pStyle w:val="2"/>
        <w:keepNext w:val="0"/>
        <w:keepLines w:val="0"/>
        <w:widowControl/>
        <w:suppressLineNumbers w:val="0"/>
        <w:shd w:val="clear" w:fill="FFFFFF"/>
        <w:spacing w:before="100" w:beforeAutospacing="0" w:after="100" w:afterAutospacing="0" w:line="375" w:lineRule="atLeast"/>
        <w:ind w:right="0"/>
        <w:rPr>
          <w:sz w:val="30"/>
          <w:szCs w:val="30"/>
        </w:rPr>
      </w:pPr>
      <w:r>
        <w:rPr>
          <w:rFonts w:hint="default" w:ascii="仿宋_GB2312" w:hAnsi="宋体" w:eastAsia="仿宋_GB2312" w:cs="仿宋_GB2312"/>
          <w:color w:val="000000"/>
          <w:sz w:val="30"/>
          <w:szCs w:val="30"/>
          <w:shd w:val="clear" w:fill="FFFFFF"/>
        </w:rPr>
        <w:t>联系人</w:t>
      </w:r>
      <w:r>
        <w:rPr>
          <w:rFonts w:hint="eastAsia" w:ascii="宋体" w:hAnsi="宋体" w:eastAsia="宋体" w:cs="宋体"/>
          <w:color w:val="000000"/>
          <w:sz w:val="30"/>
          <w:szCs w:val="30"/>
          <w:shd w:val="clear" w:fill="FFFFFF"/>
        </w:rPr>
        <w:t>孙海涛：13904774170</w:t>
      </w:r>
      <w:r>
        <w:rPr>
          <w:rFonts w:hint="default" w:ascii="仿宋_GB2312" w:hAnsi="宋体" w:eastAsia="仿宋_GB2312" w:cs="仿宋_GB2312"/>
          <w:b/>
          <w:color w:val="000000"/>
          <w:sz w:val="30"/>
          <w:szCs w:val="30"/>
          <w:shd w:val="clear" w:fill="FFFFFF"/>
        </w:rPr>
        <w:br w:type="textWrapping"/>
      </w:r>
      <w:r>
        <w:rPr>
          <w:rFonts w:hint="default" w:ascii="Arial" w:hAnsi="Arial" w:eastAsia="宋体" w:cs="Arial"/>
          <w:color w:val="000000"/>
          <w:sz w:val="30"/>
          <w:szCs w:val="30"/>
          <w:shd w:val="clear" w:fill="FFFFFF"/>
        </w:rPr>
        <w:t> </w:t>
      </w:r>
      <w:r>
        <w:rPr>
          <w:rFonts w:hint="default" w:ascii="仿宋_GB2312" w:hAnsi="宋体" w:eastAsia="仿宋_GB2312" w:cs="仿宋_GB2312"/>
          <w:color w:val="000000"/>
          <w:sz w:val="30"/>
          <w:szCs w:val="30"/>
          <w:shd w:val="clear" w:fill="FFFFFF"/>
        </w:rPr>
        <w:t>2、严格执行中鸽协竞翔规则，各级别比赛必须由等级裁判执行司放任务，同时应有外派裁判监放，重大比赛可派会员代表随车监放。各竞翔项目的裁判人员必须做到严肃、认真、公正、准确，会员要团结协作，服从管理，支持裁判人员的工作。</w:t>
      </w:r>
      <w:r>
        <w:rPr>
          <w:rFonts w:hint="default" w:ascii="仿宋_GB2312" w:hAnsi="宋体" w:eastAsia="仿宋_GB2312" w:cs="仿宋_GB2312"/>
          <w:color w:val="000000"/>
          <w:sz w:val="30"/>
          <w:szCs w:val="30"/>
          <w:shd w:val="clear" w:fill="FFFFFF"/>
        </w:rPr>
        <w:br w:type="textWrapping"/>
      </w:r>
      <w:r>
        <w:rPr>
          <w:rFonts w:hint="default" w:ascii="Arial" w:hAnsi="Arial" w:eastAsia="宋体" w:cs="Arial"/>
          <w:color w:val="000000"/>
          <w:sz w:val="30"/>
          <w:szCs w:val="30"/>
          <w:shd w:val="clear" w:fill="FFFFFF"/>
        </w:rPr>
        <w:t> </w:t>
      </w:r>
      <w:r>
        <w:rPr>
          <w:rFonts w:hint="default" w:ascii="仿宋_GB2312" w:hAnsi="宋体" w:eastAsia="仿宋_GB2312" w:cs="仿宋_GB2312"/>
          <w:color w:val="000000"/>
          <w:sz w:val="30"/>
          <w:szCs w:val="30"/>
          <w:shd w:val="clear" w:fill="FFFFFF"/>
        </w:rPr>
        <w:t>3、广大会员要严格遵守集鸽时间和各项规定，延误者后果自负。比赛中如遇天气有变化，时间顺延，请会员们注意鸽会的通知及短信，相互转告，顺延后的各站司放时间由鸽会决定，请鸽友关注网站通知。</w:t>
      </w:r>
      <w:r>
        <w:rPr>
          <w:rFonts w:hint="default" w:ascii="Arial" w:hAnsi="Arial" w:eastAsia="宋体" w:cs="Arial"/>
          <w:color w:val="000000"/>
          <w:sz w:val="30"/>
          <w:szCs w:val="30"/>
          <w:shd w:val="clear" w:fill="FFFFFF"/>
        </w:rPr>
        <w:t> </w:t>
      </w:r>
      <w:r>
        <w:rPr>
          <w:rFonts w:hint="default" w:ascii="仿宋_GB2312" w:hAnsi="宋体" w:eastAsia="仿宋_GB2312" w:cs="仿宋_GB2312"/>
          <w:color w:val="000000"/>
          <w:sz w:val="30"/>
          <w:szCs w:val="30"/>
          <w:shd w:val="clear" w:fill="FFFFFF"/>
        </w:rPr>
        <w:br w:type="textWrapping"/>
      </w:r>
      <w:r>
        <w:rPr>
          <w:rFonts w:hint="default" w:ascii="仿宋_GB2312" w:hAnsi="宋体" w:eastAsia="仿宋_GB2312" w:cs="仿宋_GB2312"/>
          <w:color w:val="000000"/>
          <w:sz w:val="30"/>
          <w:szCs w:val="30"/>
          <w:shd w:val="clear" w:fill="FFFFFF"/>
        </w:rPr>
        <w:t>4、为了使赛级各站训放比赛能够按时发车，即时开笼，希望广大会员积极配合，支持和监督鸽协的工作，发现问题，及时提出，共同圆满地完成各项竞翔活动。</w:t>
      </w:r>
      <w:r>
        <w:rPr>
          <w:rFonts w:hint="default" w:ascii="Arial" w:hAnsi="Arial" w:eastAsia="宋体" w:cs="Arial"/>
          <w:color w:val="000000"/>
          <w:sz w:val="30"/>
          <w:szCs w:val="30"/>
          <w:shd w:val="clear" w:fill="FFFFFF"/>
        </w:rPr>
        <w:t> </w:t>
      </w:r>
      <w:r>
        <w:rPr>
          <w:rFonts w:hint="default" w:ascii="仿宋_GB2312" w:hAnsi="宋体" w:eastAsia="仿宋_GB2312" w:cs="仿宋_GB2312"/>
          <w:color w:val="000000"/>
          <w:sz w:val="30"/>
          <w:szCs w:val="30"/>
          <w:shd w:val="clear" w:fill="FFFFFF"/>
        </w:rPr>
        <w:br w:type="textWrapping"/>
      </w:r>
      <w:r>
        <w:rPr>
          <w:rFonts w:hint="default" w:ascii="Arial" w:hAnsi="Arial" w:eastAsia="宋体" w:cs="Arial"/>
          <w:color w:val="000000"/>
          <w:sz w:val="30"/>
          <w:szCs w:val="30"/>
          <w:shd w:val="clear" w:fill="FFFFFF"/>
        </w:rPr>
        <w:t> </w:t>
      </w:r>
      <w:r>
        <w:rPr>
          <w:rFonts w:hint="default" w:ascii="仿宋_GB2312" w:hAnsi="宋体" w:eastAsia="仿宋_GB2312" w:cs="仿宋_GB2312"/>
          <w:color w:val="000000"/>
          <w:sz w:val="30"/>
          <w:szCs w:val="30"/>
          <w:shd w:val="clear" w:fill="FFFFFF"/>
        </w:rPr>
        <w:t>5、在训放和比赛的空距以GPS测距为准。会员认为鸽会在司放过程或裁判工作中有重大失误、对裁判员的判罚不服，可在本次比赛后24小时内书面上诉仲裁委员会，并交纳500元上诉费，如胜诉、鸽会退还500元上诉费，如败诉，不退还上诉费。</w:t>
      </w:r>
      <w:r>
        <w:rPr>
          <w:rFonts w:hint="default" w:ascii="仿宋_GB2312" w:hAnsi="宋体" w:eastAsia="仿宋_GB2312" w:cs="仿宋_GB2312"/>
          <w:color w:val="000000"/>
          <w:sz w:val="30"/>
          <w:szCs w:val="30"/>
          <w:shd w:val="clear" w:fill="FFFFFF"/>
        </w:rPr>
        <w:br w:type="textWrapping"/>
      </w:r>
      <w:r>
        <w:rPr>
          <w:rFonts w:hint="default" w:ascii="Arial" w:hAnsi="Arial" w:eastAsia="宋体" w:cs="Arial"/>
          <w:color w:val="000000"/>
          <w:sz w:val="30"/>
          <w:szCs w:val="30"/>
          <w:shd w:val="clear" w:fill="FFFFFF"/>
        </w:rPr>
        <w:t> </w:t>
      </w:r>
      <w:r>
        <w:rPr>
          <w:rFonts w:hint="default" w:ascii="仿宋_GB2312" w:hAnsi="宋体" w:eastAsia="仿宋_GB2312" w:cs="仿宋_GB2312"/>
          <w:color w:val="000000"/>
          <w:sz w:val="30"/>
          <w:szCs w:val="30"/>
          <w:shd w:val="clear" w:fill="FFFFFF"/>
        </w:rPr>
        <w:t>6、本季比赛成立竞翔监管机构，由裁判和鸽友代表共同监赛。</w:t>
      </w:r>
    </w:p>
    <w:p>
      <w:pPr>
        <w:pStyle w:val="2"/>
        <w:keepNext w:val="0"/>
        <w:keepLines w:val="0"/>
        <w:widowControl/>
        <w:suppressLineNumbers w:val="0"/>
        <w:shd w:val="clear" w:fill="FFFFFF"/>
        <w:spacing w:before="100" w:beforeAutospacing="0" w:after="100" w:afterAutospacing="0" w:line="375" w:lineRule="atLeast"/>
        <w:ind w:right="0"/>
        <w:rPr>
          <w:sz w:val="30"/>
          <w:szCs w:val="30"/>
        </w:rPr>
      </w:pPr>
      <w:r>
        <w:rPr>
          <w:rFonts w:hint="default" w:ascii="Arial" w:hAnsi="Arial" w:eastAsia="宋体" w:cs="Arial"/>
          <w:color w:val="000000"/>
          <w:sz w:val="30"/>
          <w:szCs w:val="30"/>
          <w:shd w:val="clear" w:fill="FFFFFF"/>
        </w:rPr>
        <w:t> </w:t>
      </w:r>
      <w:r>
        <w:rPr>
          <w:rFonts w:hint="default" w:ascii="仿宋_GB2312" w:hAnsi="宋体" w:eastAsia="仿宋_GB2312" w:cs="仿宋_GB2312"/>
          <w:color w:val="000000"/>
          <w:sz w:val="30"/>
          <w:szCs w:val="30"/>
          <w:shd w:val="clear" w:fill="FFFFFF"/>
        </w:rPr>
        <w:t>7、为防止集鸽混乱和资金流失，为减轻比赛站集鸽的压力，请鸽友提前开票，指定鸽费交给集鸽裁判员，汇总后统一交给比赛总裁判长。核对成绩验棚无误后，造表签字发放奖金。</w:t>
      </w:r>
      <w:r>
        <w:rPr>
          <w:rFonts w:hint="default" w:ascii="Arial" w:hAnsi="Arial" w:eastAsia="宋体" w:cs="Arial"/>
          <w:color w:val="000000"/>
          <w:sz w:val="30"/>
          <w:szCs w:val="30"/>
          <w:shd w:val="clear" w:fill="FFFFFF"/>
        </w:rPr>
        <w:t>   </w:t>
      </w:r>
      <w:r>
        <w:rPr>
          <w:rFonts w:hint="default" w:ascii="仿宋_GB2312" w:hAnsi="宋体" w:eastAsia="仿宋_GB2312" w:cs="仿宋_GB2312"/>
          <w:color w:val="000000"/>
          <w:sz w:val="30"/>
          <w:szCs w:val="30"/>
          <w:shd w:val="clear" w:fill="FFFFFF"/>
        </w:rPr>
        <w:br w:type="textWrapping"/>
      </w:r>
      <w:r>
        <w:rPr>
          <w:rFonts w:hint="default" w:ascii="Arial" w:hAnsi="Arial" w:eastAsia="宋体" w:cs="Arial"/>
          <w:color w:val="000000"/>
          <w:sz w:val="30"/>
          <w:szCs w:val="30"/>
          <w:shd w:val="clear" w:fill="FFFFFF"/>
        </w:rPr>
        <w:t> </w:t>
      </w:r>
      <w:r>
        <w:rPr>
          <w:rFonts w:hint="default" w:ascii="仿宋_GB2312" w:hAnsi="宋体" w:eastAsia="仿宋_GB2312" w:cs="仿宋_GB2312"/>
          <w:color w:val="000000"/>
          <w:sz w:val="30"/>
          <w:szCs w:val="30"/>
          <w:shd w:val="clear" w:fill="FFFFFF"/>
        </w:rPr>
        <w:t>8、本赛季比赛设</w:t>
      </w:r>
      <w:r>
        <w:rPr>
          <w:rFonts w:hint="eastAsia" w:ascii="宋体" w:hAnsi="宋体" w:eastAsia="宋体" w:cs="宋体"/>
          <w:color w:val="000000"/>
          <w:sz w:val="30"/>
          <w:szCs w:val="30"/>
          <w:shd w:val="clear" w:fill="FFFFFF"/>
        </w:rPr>
        <w:t>“</w:t>
      </w:r>
      <w:r>
        <w:rPr>
          <w:rFonts w:hint="default" w:ascii="仿宋_GB2312" w:hAnsi="宋体" w:eastAsia="仿宋_GB2312" w:cs="仿宋_GB2312"/>
          <w:color w:val="000000"/>
          <w:sz w:val="30"/>
          <w:szCs w:val="30"/>
          <w:shd w:val="clear" w:fill="FFFFFF"/>
        </w:rPr>
        <w:t>鸽王杯</w:t>
      </w:r>
      <w:r>
        <w:rPr>
          <w:rFonts w:hint="eastAsia" w:ascii="宋体" w:hAnsi="宋体" w:eastAsia="宋体" w:cs="宋体"/>
          <w:color w:val="000000"/>
          <w:sz w:val="30"/>
          <w:szCs w:val="30"/>
          <w:shd w:val="clear" w:fill="FFFFFF"/>
        </w:rPr>
        <w:t>”</w:t>
      </w:r>
      <w:r>
        <w:rPr>
          <w:rFonts w:hint="default" w:ascii="仿宋_GB2312" w:hAnsi="宋体" w:eastAsia="仿宋_GB2312" w:cs="仿宋_GB2312"/>
          <w:color w:val="000000"/>
          <w:sz w:val="30"/>
          <w:szCs w:val="30"/>
          <w:shd w:val="clear" w:fill="FFFFFF"/>
        </w:rPr>
        <w:t>，300、360、500公里为一轮比赛，设三个</w:t>
      </w:r>
      <w:r>
        <w:rPr>
          <w:rFonts w:hint="default" w:ascii="Arial" w:hAnsi="Arial" w:eastAsia="宋体" w:cs="Arial"/>
          <w:color w:val="000000"/>
          <w:sz w:val="30"/>
          <w:szCs w:val="30"/>
          <w:shd w:val="clear" w:fill="FFFFFF"/>
        </w:rPr>
        <w:t> </w:t>
      </w:r>
      <w:r>
        <w:rPr>
          <w:rFonts w:hint="default" w:ascii="仿宋_GB2312" w:hAnsi="宋体" w:eastAsia="仿宋_GB2312" w:cs="仿宋_GB2312"/>
          <w:color w:val="000000"/>
          <w:sz w:val="30"/>
          <w:szCs w:val="30"/>
          <w:shd w:val="clear" w:fill="FFFFFF"/>
        </w:rPr>
        <w:t>“鸽王杯</w:t>
      </w:r>
      <w:r>
        <w:rPr>
          <w:rFonts w:hint="eastAsia" w:ascii="宋体" w:hAnsi="宋体" w:eastAsia="宋体" w:cs="宋体"/>
          <w:color w:val="000000"/>
          <w:sz w:val="30"/>
          <w:szCs w:val="30"/>
          <w:shd w:val="clear" w:fill="FFFFFF"/>
        </w:rPr>
        <w:t>”</w:t>
      </w:r>
      <w:r>
        <w:rPr>
          <w:rFonts w:hint="default" w:ascii="仿宋_GB2312" w:hAnsi="宋体" w:eastAsia="仿宋_GB2312" w:cs="仿宋_GB2312"/>
          <w:color w:val="000000"/>
          <w:sz w:val="30"/>
          <w:szCs w:val="30"/>
          <w:shd w:val="clear" w:fill="FFFFFF"/>
        </w:rPr>
        <w:t>。必须是三站全部进奖，按多关赛每羽赛鸽在每次比赛的成绩计算得分，得分少者名次前列，如果出现积分相同的最后一站名次靠前的获胜，决定</w:t>
      </w:r>
      <w:r>
        <w:rPr>
          <w:rFonts w:hint="eastAsia" w:ascii="宋体" w:hAnsi="宋体" w:eastAsia="宋体" w:cs="宋体"/>
          <w:color w:val="000000"/>
          <w:sz w:val="30"/>
          <w:szCs w:val="30"/>
          <w:shd w:val="clear" w:fill="FFFFFF"/>
        </w:rPr>
        <w:t>”</w:t>
      </w:r>
      <w:r>
        <w:rPr>
          <w:rFonts w:hint="default" w:ascii="仿宋_GB2312" w:hAnsi="宋体" w:eastAsia="仿宋_GB2312" w:cs="仿宋_GB2312"/>
          <w:color w:val="000000"/>
          <w:sz w:val="30"/>
          <w:szCs w:val="30"/>
          <w:shd w:val="clear" w:fill="FFFFFF"/>
        </w:rPr>
        <w:t>鸽王</w:t>
      </w:r>
      <w:r>
        <w:rPr>
          <w:rFonts w:hint="eastAsia" w:ascii="宋体" w:hAnsi="宋体" w:eastAsia="宋体" w:cs="宋体"/>
          <w:color w:val="000000"/>
          <w:sz w:val="30"/>
          <w:szCs w:val="30"/>
          <w:shd w:val="clear" w:fill="FFFFFF"/>
        </w:rPr>
        <w:t>”</w:t>
      </w:r>
      <w:r>
        <w:rPr>
          <w:rFonts w:hint="default" w:ascii="仿宋_GB2312" w:hAnsi="宋体" w:eastAsia="仿宋_GB2312" w:cs="仿宋_GB2312"/>
          <w:color w:val="000000"/>
          <w:sz w:val="30"/>
          <w:szCs w:val="30"/>
          <w:shd w:val="clear" w:fill="FFFFFF"/>
        </w:rPr>
        <w:t>。（</w:t>
      </w:r>
      <w:r>
        <w:rPr>
          <w:rFonts w:hint="default" w:ascii="仿宋_GB2312" w:hAnsi="宋体" w:eastAsia="仿宋_GB2312" w:cs="仿宋_GB2312"/>
          <w:b/>
          <w:color w:val="000000"/>
          <w:sz w:val="30"/>
          <w:szCs w:val="30"/>
          <w:shd w:val="clear" w:fill="FFFFFF"/>
        </w:rPr>
        <w:t>鸽友自己算出赛鸽三关成绩有合格的，报鸽会复核，鸽会在予以计算并发奖杯</w:t>
      </w:r>
      <w:r>
        <w:rPr>
          <w:rFonts w:hint="default" w:ascii="仿宋_GB2312" w:hAnsi="宋体" w:eastAsia="仿宋_GB2312" w:cs="仿宋_GB2312"/>
          <w:color w:val="000000"/>
          <w:sz w:val="30"/>
          <w:szCs w:val="30"/>
          <w:shd w:val="clear" w:fill="FFFFFF"/>
        </w:rPr>
        <w:t>）分数计算公式：（平均分数=距离</w:t>
      </w:r>
      <w:r>
        <w:rPr>
          <w:rFonts w:hint="eastAsia" w:ascii="宋体" w:hAnsi="宋体" w:eastAsia="宋体" w:cs="宋体"/>
          <w:color w:val="000000"/>
          <w:sz w:val="30"/>
          <w:szCs w:val="30"/>
          <w:shd w:val="clear" w:fill="FFFFFF"/>
        </w:rPr>
        <w:t>÷</w:t>
      </w:r>
      <w:r>
        <w:rPr>
          <w:rFonts w:hint="default" w:ascii="仿宋_GB2312" w:hAnsi="宋体" w:eastAsia="仿宋_GB2312" w:cs="仿宋_GB2312"/>
          <w:color w:val="000000"/>
          <w:sz w:val="30"/>
          <w:szCs w:val="30"/>
          <w:shd w:val="clear" w:fill="FFFFFF"/>
        </w:rPr>
        <w:t>时间），鸽王评选公式：（首关名次</w:t>
      </w:r>
      <w:r>
        <w:rPr>
          <w:rFonts w:hint="eastAsia" w:ascii="宋体" w:hAnsi="宋体" w:eastAsia="宋体" w:cs="宋体"/>
          <w:color w:val="000000"/>
          <w:sz w:val="30"/>
          <w:szCs w:val="30"/>
          <w:shd w:val="clear" w:fill="FFFFFF"/>
        </w:rPr>
        <w:t>÷</w:t>
      </w:r>
      <w:r>
        <w:rPr>
          <w:rFonts w:hint="default" w:ascii="仿宋_GB2312" w:hAnsi="宋体" w:eastAsia="仿宋_GB2312" w:cs="仿宋_GB2312"/>
          <w:color w:val="000000"/>
          <w:sz w:val="30"/>
          <w:szCs w:val="30"/>
          <w:shd w:val="clear" w:fill="FFFFFF"/>
        </w:rPr>
        <w:t>首关参赛羽数）</w:t>
      </w:r>
      <w:r>
        <w:rPr>
          <w:rFonts w:hint="default" w:ascii="Arial" w:hAnsi="Arial" w:eastAsia="宋体" w:cs="Arial"/>
          <w:color w:val="000000"/>
          <w:sz w:val="30"/>
          <w:szCs w:val="30"/>
          <w:shd w:val="clear" w:fill="FFFFFF"/>
        </w:rPr>
        <w:t> </w:t>
      </w:r>
      <w:r>
        <w:rPr>
          <w:rFonts w:hint="default" w:ascii="仿宋_GB2312" w:hAnsi="宋体" w:eastAsia="仿宋_GB2312" w:cs="仿宋_GB2312"/>
          <w:color w:val="000000"/>
          <w:sz w:val="30"/>
          <w:szCs w:val="30"/>
          <w:shd w:val="clear" w:fill="FFFFFF"/>
        </w:rPr>
        <w:t>+（三关名次</w:t>
      </w:r>
      <w:r>
        <w:rPr>
          <w:rFonts w:hint="eastAsia" w:ascii="宋体" w:hAnsi="宋体" w:eastAsia="宋体" w:cs="宋体"/>
          <w:color w:val="000000"/>
          <w:sz w:val="30"/>
          <w:szCs w:val="30"/>
          <w:shd w:val="clear" w:fill="FFFFFF"/>
        </w:rPr>
        <w:t>÷</w:t>
      </w:r>
      <w:r>
        <w:rPr>
          <w:rFonts w:hint="default" w:ascii="仿宋_GB2312" w:hAnsi="宋体" w:eastAsia="仿宋_GB2312" w:cs="仿宋_GB2312"/>
          <w:color w:val="000000"/>
          <w:sz w:val="30"/>
          <w:szCs w:val="30"/>
          <w:shd w:val="clear" w:fill="FFFFFF"/>
        </w:rPr>
        <w:t>三关参赛羽数）</w:t>
      </w:r>
      <w:r>
        <w:rPr>
          <w:rFonts w:hint="default" w:ascii="Arial" w:hAnsi="Arial" w:eastAsia="宋体" w:cs="Arial"/>
          <w:color w:val="000000"/>
          <w:sz w:val="30"/>
          <w:szCs w:val="30"/>
          <w:shd w:val="clear" w:fill="FFFFFF"/>
        </w:rPr>
        <w:t> </w:t>
      </w:r>
      <w:r>
        <w:rPr>
          <w:rFonts w:hint="default" w:ascii="仿宋_GB2312" w:hAnsi="宋体" w:eastAsia="仿宋_GB2312" w:cs="仿宋_GB2312"/>
          <w:color w:val="000000"/>
          <w:sz w:val="30"/>
          <w:szCs w:val="30"/>
          <w:shd w:val="clear" w:fill="FFFFFF"/>
        </w:rPr>
        <w:t>+（</w:t>
      </w:r>
      <w:r>
        <w:rPr>
          <w:rFonts w:hint="eastAsia" w:ascii="宋体" w:hAnsi="宋体" w:eastAsia="宋体" w:cs="宋体"/>
          <w:color w:val="000000"/>
          <w:sz w:val="30"/>
          <w:szCs w:val="30"/>
          <w:shd w:val="clear" w:fill="FFFFFF"/>
        </w:rPr>
        <w:t>……</w:t>
      </w:r>
      <w:r>
        <w:rPr>
          <w:rFonts w:hint="default" w:ascii="仿宋_GB2312" w:hAnsi="宋体" w:eastAsia="仿宋_GB2312" w:cs="仿宋_GB2312"/>
          <w:color w:val="000000"/>
          <w:sz w:val="30"/>
          <w:szCs w:val="30"/>
          <w:shd w:val="clear" w:fill="FFFFFF"/>
        </w:rPr>
        <w:t>）</w:t>
      </w:r>
      <w:r>
        <w:rPr>
          <w:rFonts w:hint="eastAsia" w:ascii="宋体" w:hAnsi="宋体" w:eastAsia="宋体" w:cs="宋体"/>
          <w:color w:val="000000"/>
          <w:sz w:val="30"/>
          <w:szCs w:val="30"/>
          <w:shd w:val="clear" w:fill="FFFFFF"/>
        </w:rPr>
        <w:t>×</w:t>
      </w:r>
      <w:r>
        <w:rPr>
          <w:rFonts w:hint="default" w:ascii="仿宋_GB2312" w:hAnsi="宋体" w:eastAsia="仿宋_GB2312" w:cs="仿宋_GB2312"/>
          <w:color w:val="000000"/>
          <w:sz w:val="30"/>
          <w:szCs w:val="30"/>
          <w:shd w:val="clear" w:fill="FFFFFF"/>
        </w:rPr>
        <w:t>1000=得分。</w:t>
      </w:r>
      <w:r>
        <w:rPr>
          <w:rFonts w:hint="default" w:ascii="仿宋_GB2312" w:hAnsi="宋体" w:eastAsia="仿宋_GB2312" w:cs="仿宋_GB2312"/>
          <w:color w:val="000000"/>
          <w:sz w:val="30"/>
          <w:szCs w:val="30"/>
          <w:shd w:val="clear" w:fill="FFFFFF"/>
        </w:rPr>
        <w:br w:type="textWrapping"/>
      </w:r>
      <w:r>
        <w:rPr>
          <w:rFonts w:hint="default" w:ascii="Arial" w:hAnsi="Arial" w:eastAsia="宋体" w:cs="Arial"/>
          <w:color w:val="000000"/>
          <w:sz w:val="30"/>
          <w:szCs w:val="30"/>
          <w:shd w:val="clear" w:fill="FFFFFF"/>
        </w:rPr>
        <w:t>   </w:t>
      </w:r>
      <w:r>
        <w:rPr>
          <w:rFonts w:hint="default" w:ascii="仿宋_GB2312" w:hAnsi="宋体" w:eastAsia="仿宋_GB2312" w:cs="仿宋_GB2312"/>
          <w:color w:val="000000"/>
          <w:sz w:val="30"/>
          <w:szCs w:val="30"/>
          <w:shd w:val="clear" w:fill="FFFFFF"/>
        </w:rPr>
        <w:t> 9、准备购买电子扫描板的鸽友，请提前告知协会成员。</w:t>
      </w:r>
    </w:p>
    <w:p>
      <w:pPr>
        <w:pStyle w:val="2"/>
        <w:keepNext w:val="0"/>
        <w:keepLines w:val="0"/>
        <w:widowControl/>
        <w:suppressLineNumbers w:val="0"/>
        <w:spacing w:before="100" w:beforeAutospacing="0" w:after="100" w:afterAutospacing="0" w:line="375" w:lineRule="atLeast"/>
        <w:ind w:left="0" w:right="0" w:firstLine="301"/>
        <w:rPr>
          <w:sz w:val="30"/>
          <w:szCs w:val="30"/>
        </w:rPr>
      </w:pPr>
      <w:r>
        <w:rPr>
          <w:rFonts w:hint="default" w:ascii="仿宋_GB2312" w:hAnsi="宋体" w:eastAsia="仿宋_GB2312" w:cs="仿宋_GB2312"/>
          <w:b/>
          <w:color w:val="FF0000"/>
          <w:sz w:val="30"/>
          <w:szCs w:val="30"/>
        </w:rPr>
        <w:t>10</w:t>
      </w:r>
      <w:r>
        <w:rPr>
          <w:rFonts w:hint="default" w:ascii="仿宋_GB2312" w:hAnsi="宋体" w:eastAsia="仿宋_GB2312" w:cs="仿宋_GB2312"/>
          <w:color w:val="FF0000"/>
          <w:sz w:val="30"/>
          <w:szCs w:val="30"/>
        </w:rPr>
        <w:t>、</w:t>
      </w:r>
      <w:r>
        <w:rPr>
          <w:rFonts w:hint="default" w:ascii="仿宋_GB2312" w:hAnsi="宋体" w:eastAsia="仿宋_GB2312" w:cs="仿宋_GB2312"/>
          <w:b/>
          <w:color w:val="FF0000"/>
          <w:sz w:val="30"/>
          <w:szCs w:val="30"/>
        </w:rPr>
        <w:t>东胜区信鸽协会</w:t>
      </w:r>
      <w:r>
        <w:rPr>
          <w:rFonts w:hint="default" w:ascii="仿宋_GB2312" w:hAnsi="宋体" w:eastAsia="仿宋_GB2312" w:cs="仿宋_GB2312"/>
          <w:b/>
          <w:color w:val="FF0000"/>
          <w:sz w:val="30"/>
          <w:szCs w:val="30"/>
          <w:shd w:val="clear" w:fill="FFFFFF"/>
        </w:rPr>
        <w:t>举办竞翔本着公正、公开、公平的原则、奖金保证第一时间兑现于参赛鸽友。</w:t>
      </w:r>
    </w:p>
    <w:p>
      <w:pPr>
        <w:pStyle w:val="2"/>
        <w:keepNext w:val="0"/>
        <w:keepLines w:val="0"/>
        <w:widowControl/>
        <w:suppressLineNumbers w:val="0"/>
        <w:shd w:val="clear" w:fill="FFFFFF"/>
        <w:spacing w:before="100" w:beforeAutospacing="0" w:after="100" w:afterAutospacing="0" w:line="375" w:lineRule="atLeast"/>
        <w:ind w:left="0" w:right="0" w:firstLine="300"/>
        <w:rPr>
          <w:sz w:val="30"/>
          <w:szCs w:val="30"/>
        </w:rPr>
      </w:pPr>
      <w:r>
        <w:rPr>
          <w:rFonts w:hint="default" w:ascii="仿宋_GB2312" w:hAnsi="宋体" w:eastAsia="仿宋_GB2312" w:cs="仿宋_GB2312"/>
          <w:color w:val="000000"/>
          <w:sz w:val="30"/>
          <w:szCs w:val="30"/>
          <w:shd w:val="clear" w:fill="FFFFFF"/>
        </w:rPr>
        <w:t>11、本竞翔规程由鄂尔多斯市东胜区信鸽协会负责解释。</w:t>
      </w:r>
    </w:p>
    <w:p>
      <w:pPr>
        <w:pStyle w:val="2"/>
        <w:keepNext w:val="0"/>
        <w:keepLines w:val="0"/>
        <w:widowControl/>
        <w:suppressLineNumbers w:val="0"/>
        <w:shd w:val="clear" w:fill="FFFFFF"/>
        <w:spacing w:before="100" w:beforeAutospacing="0" w:after="100" w:afterAutospacing="0" w:line="375" w:lineRule="atLeast"/>
        <w:ind w:right="0"/>
        <w:rPr>
          <w:rFonts w:hint="eastAsia" w:ascii="仿宋_GB2312" w:hAnsi="宋体" w:eastAsia="仿宋_GB2312" w:cs="仿宋_GB2312"/>
          <w:b/>
          <w:color w:val="000000"/>
          <w:sz w:val="30"/>
          <w:szCs w:val="30"/>
          <w:shd w:val="clear" w:fill="FFFFFF"/>
          <w:lang w:eastAsia="zh-CN"/>
        </w:rPr>
      </w:pPr>
    </w:p>
    <w:p>
      <w:pPr>
        <w:pStyle w:val="2"/>
        <w:keepNext w:val="0"/>
        <w:keepLines w:val="0"/>
        <w:widowControl/>
        <w:numPr>
          <w:ilvl w:val="0"/>
          <w:numId w:val="1"/>
        </w:numPr>
        <w:suppressLineNumbers w:val="0"/>
        <w:shd w:val="clear" w:fill="FFFFFF"/>
        <w:spacing w:before="100" w:beforeAutospacing="0" w:after="100" w:afterAutospacing="0" w:line="375" w:lineRule="atLeast"/>
        <w:ind w:right="0"/>
        <w:rPr>
          <w:rFonts w:hint="default" w:ascii="仿宋_GB2312" w:hAnsi="宋体" w:eastAsia="仿宋_GB2312" w:cs="仿宋_GB2312"/>
          <w:b/>
          <w:color w:val="000000"/>
          <w:sz w:val="30"/>
          <w:szCs w:val="30"/>
          <w:shd w:val="clear" w:fill="FFFFFF"/>
        </w:rPr>
      </w:pPr>
      <w:r>
        <w:rPr>
          <w:rFonts w:hint="default" w:ascii="仿宋_GB2312" w:hAnsi="宋体" w:eastAsia="仿宋_GB2312" w:cs="仿宋_GB2312"/>
          <w:b/>
          <w:color w:val="000000"/>
          <w:sz w:val="30"/>
          <w:szCs w:val="30"/>
          <w:shd w:val="clear" w:fill="FFFFFF"/>
        </w:rPr>
        <w:t>信鸽竞翔时间、距离、地点：</w:t>
      </w:r>
    </w:p>
    <w:p>
      <w:pPr>
        <w:pStyle w:val="2"/>
        <w:keepNext w:val="0"/>
        <w:keepLines w:val="0"/>
        <w:widowControl/>
        <w:numPr>
          <w:numId w:val="0"/>
        </w:numPr>
        <w:suppressLineNumbers w:val="0"/>
        <w:shd w:val="clear" w:fill="FFFFFF"/>
        <w:spacing w:before="100" w:beforeAutospacing="0" w:after="100" w:afterAutospacing="0" w:line="375" w:lineRule="atLeast"/>
        <w:ind w:right="0" w:rightChars="0"/>
        <w:rPr>
          <w:rFonts w:hint="default" w:ascii="仿宋_GB2312" w:hAnsi="宋体" w:eastAsia="仿宋_GB2312" w:cs="仿宋_GB2312"/>
          <w:b/>
          <w:color w:val="000000"/>
          <w:sz w:val="30"/>
          <w:szCs w:val="30"/>
          <w:shd w:val="clear" w:fill="FFFFFF"/>
        </w:rPr>
      </w:pPr>
    </w:p>
    <w:tbl>
      <w:tblPr>
        <w:tblpPr w:leftFromText="180" w:rightFromText="180" w:vertAnchor="text" w:horzAnchor="page" w:tblpX="1757" w:tblpY="751"/>
        <w:tblOverlap w:val="never"/>
        <w:tblW w:w="933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1305"/>
        <w:gridCol w:w="3285"/>
        <w:gridCol w:w="1350"/>
        <w:gridCol w:w="1335"/>
        <w:gridCol w:w="205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652" w:hRule="atLeast"/>
        </w:trPr>
        <w:tc>
          <w:tcPr>
            <w:tcW w:w="1305"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b/>
                <w:color w:val="000000"/>
                <w:sz w:val="24"/>
                <w:szCs w:val="24"/>
                <w:bdr w:val="none" w:color="auto" w:sz="0" w:space="0"/>
              </w:rPr>
              <w:t>放飞地点</w:t>
            </w:r>
          </w:p>
        </w:tc>
        <w:tc>
          <w:tcPr>
            <w:tcW w:w="328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b/>
                <w:color w:val="000000"/>
                <w:sz w:val="24"/>
                <w:szCs w:val="24"/>
                <w:bdr w:val="none" w:color="auto" w:sz="0" w:space="0"/>
              </w:rPr>
              <w:t>集鸽日期、时间</w:t>
            </w:r>
          </w:p>
        </w:tc>
        <w:tc>
          <w:tcPr>
            <w:tcW w:w="135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b/>
                <w:color w:val="000000"/>
                <w:sz w:val="24"/>
                <w:szCs w:val="24"/>
                <w:bdr w:val="none" w:color="auto" w:sz="0" w:space="0"/>
              </w:rPr>
              <w:t>空距</w:t>
            </w:r>
          </w:p>
        </w:tc>
        <w:tc>
          <w:tcPr>
            <w:tcW w:w="133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b/>
                <w:color w:val="000000"/>
                <w:sz w:val="24"/>
                <w:szCs w:val="24"/>
                <w:bdr w:val="none" w:color="auto" w:sz="0" w:space="0"/>
              </w:rPr>
              <w:t>放飞时间</w:t>
            </w:r>
          </w:p>
        </w:tc>
        <w:tc>
          <w:tcPr>
            <w:tcW w:w="205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b/>
                <w:color w:val="000000"/>
                <w:sz w:val="24"/>
                <w:szCs w:val="24"/>
                <w:bdr w:val="none" w:color="auto" w:sz="0" w:space="0"/>
              </w:rPr>
              <w:t>集鸽地点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600" w:hRule="atLeast"/>
        </w:trPr>
        <w:tc>
          <w:tcPr>
            <w:tcW w:w="130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color w:val="000000"/>
                <w:sz w:val="24"/>
                <w:szCs w:val="24"/>
                <w:bdr w:val="none" w:color="auto" w:sz="0" w:space="0"/>
              </w:rPr>
              <w:t>西左界</w:t>
            </w:r>
          </w:p>
        </w:tc>
        <w:tc>
          <w:tcPr>
            <w:tcW w:w="328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color w:val="000000"/>
                <w:sz w:val="22"/>
                <w:szCs w:val="22"/>
                <w:bdr w:val="none" w:color="auto" w:sz="0" w:space="0"/>
                <w:lang w:val="en-US" w:eastAsia="zh-CN"/>
              </w:rPr>
              <w:t>10</w:t>
            </w:r>
            <w:r>
              <w:rPr>
                <w:rFonts w:hint="eastAsia" w:ascii="宋体" w:hAnsi="宋体" w:eastAsia="宋体" w:cs="宋体"/>
                <w:color w:val="000000"/>
                <w:sz w:val="22"/>
                <w:szCs w:val="22"/>
                <w:bdr w:val="none" w:color="auto" w:sz="0" w:space="0"/>
              </w:rPr>
              <w:t>月</w:t>
            </w:r>
            <w:r>
              <w:rPr>
                <w:rFonts w:hint="eastAsia" w:ascii="宋体" w:hAnsi="宋体" w:eastAsia="宋体" w:cs="宋体"/>
                <w:color w:val="000000"/>
                <w:sz w:val="22"/>
                <w:szCs w:val="22"/>
                <w:bdr w:val="none" w:color="auto" w:sz="0" w:space="0"/>
                <w:lang w:val="en-US" w:eastAsia="zh-CN"/>
              </w:rPr>
              <w:t>20</w:t>
            </w:r>
            <w:r>
              <w:rPr>
                <w:rFonts w:hint="eastAsia" w:ascii="宋体" w:hAnsi="宋体" w:eastAsia="宋体" w:cs="宋体"/>
                <w:color w:val="000000"/>
                <w:sz w:val="22"/>
                <w:szCs w:val="22"/>
                <w:bdr w:val="none" w:color="auto" w:sz="0" w:space="0"/>
              </w:rPr>
              <w:t>日周</w:t>
            </w:r>
            <w:r>
              <w:rPr>
                <w:rFonts w:hint="eastAsia" w:ascii="宋体" w:hAnsi="宋体" w:eastAsia="宋体" w:cs="宋体"/>
                <w:color w:val="000000"/>
                <w:sz w:val="22"/>
                <w:szCs w:val="22"/>
                <w:bdr w:val="none" w:color="auto" w:sz="0" w:space="0"/>
                <w:lang w:eastAsia="zh-CN"/>
              </w:rPr>
              <w:t>六</w:t>
            </w:r>
            <w:r>
              <w:rPr>
                <w:rFonts w:hint="eastAsia" w:ascii="宋体" w:hAnsi="宋体" w:eastAsia="宋体" w:cs="宋体"/>
                <w:color w:val="000000"/>
                <w:sz w:val="22"/>
                <w:szCs w:val="22"/>
                <w:bdr w:val="none" w:color="auto" w:sz="0" w:space="0"/>
              </w:rPr>
              <w:t>晚8:00-22:00时</w:t>
            </w:r>
          </w:p>
        </w:tc>
        <w:tc>
          <w:tcPr>
            <w:tcW w:w="13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color w:val="000000"/>
                <w:sz w:val="22"/>
                <w:szCs w:val="22"/>
                <w:bdr w:val="none" w:color="auto" w:sz="0" w:space="0"/>
              </w:rPr>
              <w:t>200公里</w:t>
            </w:r>
          </w:p>
        </w:tc>
        <w:tc>
          <w:tcPr>
            <w:tcW w:w="13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color w:val="000000"/>
                <w:sz w:val="22"/>
                <w:szCs w:val="22"/>
                <w:bdr w:val="none" w:color="auto" w:sz="0" w:space="0"/>
              </w:rPr>
              <w:t>次日</w:t>
            </w:r>
          </w:p>
        </w:tc>
        <w:tc>
          <w:tcPr>
            <w:tcW w:w="20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color w:val="000000"/>
                <w:sz w:val="22"/>
                <w:szCs w:val="22"/>
                <w:bdr w:val="none" w:color="auto" w:sz="0" w:space="0"/>
              </w:rPr>
              <w:t>东胜区鸽会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600" w:hRule="atLeast"/>
        </w:trPr>
        <w:tc>
          <w:tcPr>
            <w:tcW w:w="130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color w:val="000000"/>
                <w:sz w:val="24"/>
                <w:szCs w:val="24"/>
                <w:bdr w:val="none" w:color="auto" w:sz="0" w:space="0"/>
              </w:rPr>
              <w:t>镰刀湾</w:t>
            </w:r>
          </w:p>
        </w:tc>
        <w:tc>
          <w:tcPr>
            <w:tcW w:w="328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color w:val="000000"/>
                <w:sz w:val="22"/>
                <w:szCs w:val="22"/>
                <w:bdr w:val="none" w:color="auto" w:sz="0" w:space="0"/>
                <w:lang w:val="en-US" w:eastAsia="zh-CN"/>
              </w:rPr>
              <w:t>10</w:t>
            </w:r>
            <w:r>
              <w:rPr>
                <w:rFonts w:hint="eastAsia" w:ascii="宋体" w:hAnsi="宋体" w:eastAsia="宋体" w:cs="宋体"/>
                <w:color w:val="000000"/>
                <w:sz w:val="22"/>
                <w:szCs w:val="22"/>
                <w:bdr w:val="none" w:color="auto" w:sz="0" w:space="0"/>
              </w:rPr>
              <w:t>月</w:t>
            </w:r>
            <w:r>
              <w:rPr>
                <w:rFonts w:hint="eastAsia" w:ascii="宋体" w:hAnsi="宋体" w:eastAsia="宋体" w:cs="宋体"/>
                <w:color w:val="000000"/>
                <w:sz w:val="22"/>
                <w:szCs w:val="22"/>
                <w:bdr w:val="none" w:color="auto" w:sz="0" w:space="0"/>
                <w:lang w:val="en-US" w:eastAsia="zh-CN"/>
              </w:rPr>
              <w:t>27</w:t>
            </w:r>
            <w:r>
              <w:rPr>
                <w:rFonts w:hint="eastAsia" w:ascii="宋体" w:hAnsi="宋体" w:eastAsia="宋体" w:cs="宋体"/>
                <w:color w:val="000000"/>
                <w:sz w:val="22"/>
                <w:szCs w:val="22"/>
                <w:bdr w:val="none" w:color="auto" w:sz="0" w:space="0"/>
              </w:rPr>
              <w:t>日周六早9:00-10:00时</w:t>
            </w:r>
          </w:p>
        </w:tc>
        <w:tc>
          <w:tcPr>
            <w:tcW w:w="13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color w:val="000000"/>
                <w:sz w:val="22"/>
                <w:szCs w:val="22"/>
                <w:bdr w:val="none" w:color="auto" w:sz="0" w:space="0"/>
              </w:rPr>
              <w:t>300公里</w:t>
            </w:r>
          </w:p>
        </w:tc>
        <w:tc>
          <w:tcPr>
            <w:tcW w:w="13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color w:val="000000"/>
                <w:sz w:val="22"/>
                <w:szCs w:val="22"/>
                <w:bdr w:val="none" w:color="auto" w:sz="0" w:space="0"/>
              </w:rPr>
              <w:t>次日</w:t>
            </w:r>
          </w:p>
        </w:tc>
        <w:tc>
          <w:tcPr>
            <w:tcW w:w="20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color w:val="000000"/>
                <w:sz w:val="22"/>
                <w:szCs w:val="22"/>
                <w:bdr w:val="none" w:color="auto" w:sz="0" w:space="0"/>
              </w:rPr>
              <w:t>东胜区鸽会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610" w:hRule="atLeast"/>
        </w:trPr>
        <w:tc>
          <w:tcPr>
            <w:tcW w:w="130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color w:val="000000"/>
                <w:sz w:val="24"/>
                <w:szCs w:val="24"/>
                <w:bdr w:val="none" w:color="auto" w:sz="0" w:space="0"/>
              </w:rPr>
              <w:t>延安</w:t>
            </w:r>
          </w:p>
        </w:tc>
        <w:tc>
          <w:tcPr>
            <w:tcW w:w="328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both"/>
            </w:pPr>
            <w:r>
              <w:rPr>
                <w:rFonts w:hint="eastAsia" w:ascii="宋体" w:hAnsi="宋体" w:eastAsia="宋体" w:cs="宋体"/>
                <w:color w:val="000000"/>
                <w:sz w:val="22"/>
                <w:szCs w:val="22"/>
                <w:bdr w:val="none" w:color="auto" w:sz="0" w:space="0"/>
                <w:lang w:val="en-US" w:eastAsia="zh-CN"/>
              </w:rPr>
              <w:t>11</w:t>
            </w:r>
            <w:r>
              <w:rPr>
                <w:rFonts w:hint="eastAsia" w:ascii="宋体" w:hAnsi="宋体" w:eastAsia="宋体" w:cs="宋体"/>
                <w:color w:val="000000"/>
                <w:sz w:val="22"/>
                <w:szCs w:val="22"/>
                <w:bdr w:val="none" w:color="auto" w:sz="0" w:space="0"/>
              </w:rPr>
              <w:t>月</w:t>
            </w:r>
            <w:r>
              <w:rPr>
                <w:rFonts w:hint="eastAsia" w:ascii="宋体" w:hAnsi="宋体" w:eastAsia="宋体" w:cs="宋体"/>
                <w:color w:val="000000"/>
                <w:sz w:val="22"/>
                <w:szCs w:val="22"/>
                <w:bdr w:val="none" w:color="auto" w:sz="0" w:space="0"/>
                <w:lang w:val="en-US" w:eastAsia="zh-CN"/>
              </w:rPr>
              <w:t>3</w:t>
            </w:r>
            <w:r>
              <w:rPr>
                <w:rFonts w:hint="eastAsia" w:ascii="宋体" w:hAnsi="宋体" w:eastAsia="宋体" w:cs="宋体"/>
                <w:color w:val="000000"/>
                <w:sz w:val="22"/>
                <w:szCs w:val="22"/>
                <w:bdr w:val="none" w:color="auto" w:sz="0" w:space="0"/>
              </w:rPr>
              <w:t>日周六</w:t>
            </w:r>
            <w:r>
              <w:rPr>
                <w:rFonts w:hint="eastAsia" w:ascii="宋体" w:hAnsi="宋体" w:eastAsia="宋体" w:cs="宋体"/>
                <w:color w:val="000000"/>
                <w:sz w:val="22"/>
                <w:szCs w:val="22"/>
                <w:bdr w:val="none" w:color="auto" w:sz="0" w:space="0"/>
                <w:lang w:eastAsia="zh-CN"/>
              </w:rPr>
              <w:t>早</w:t>
            </w:r>
            <w:r>
              <w:rPr>
                <w:rFonts w:hint="eastAsia" w:ascii="宋体" w:hAnsi="宋体" w:eastAsia="宋体" w:cs="宋体"/>
                <w:color w:val="000000"/>
                <w:sz w:val="22"/>
                <w:szCs w:val="22"/>
                <w:bdr w:val="none" w:color="auto" w:sz="0" w:space="0"/>
              </w:rPr>
              <w:t>9:00-10:00时</w:t>
            </w:r>
          </w:p>
        </w:tc>
        <w:tc>
          <w:tcPr>
            <w:tcW w:w="13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color w:val="000000"/>
                <w:sz w:val="22"/>
                <w:szCs w:val="22"/>
                <w:bdr w:val="none" w:color="auto" w:sz="0" w:space="0"/>
              </w:rPr>
              <w:t>360公里</w:t>
            </w:r>
          </w:p>
        </w:tc>
        <w:tc>
          <w:tcPr>
            <w:tcW w:w="13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color w:val="000000"/>
                <w:sz w:val="22"/>
                <w:szCs w:val="22"/>
                <w:bdr w:val="none" w:color="auto" w:sz="0" w:space="0"/>
              </w:rPr>
              <w:t>次日</w:t>
            </w:r>
          </w:p>
        </w:tc>
        <w:tc>
          <w:tcPr>
            <w:tcW w:w="20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color w:val="000000"/>
                <w:sz w:val="22"/>
                <w:szCs w:val="22"/>
                <w:bdr w:val="none" w:color="auto" w:sz="0" w:space="0"/>
              </w:rPr>
              <w:t>东胜区鸽会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610" w:hRule="atLeast"/>
        </w:trPr>
        <w:tc>
          <w:tcPr>
            <w:tcW w:w="130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color w:val="000000"/>
                <w:sz w:val="24"/>
                <w:szCs w:val="24"/>
                <w:bdr w:val="none" w:color="auto" w:sz="0" w:space="0"/>
              </w:rPr>
              <w:t>宜君</w:t>
            </w:r>
          </w:p>
        </w:tc>
        <w:tc>
          <w:tcPr>
            <w:tcW w:w="328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both"/>
            </w:pPr>
            <w:r>
              <w:rPr>
                <w:rFonts w:hint="eastAsia" w:ascii="宋体" w:hAnsi="宋体" w:eastAsia="宋体" w:cs="宋体"/>
                <w:color w:val="000000"/>
                <w:sz w:val="22"/>
                <w:szCs w:val="22"/>
                <w:bdr w:val="none" w:color="auto" w:sz="0" w:space="0"/>
                <w:lang w:val="en-US" w:eastAsia="zh-CN"/>
              </w:rPr>
              <w:t>11</w:t>
            </w:r>
            <w:r>
              <w:rPr>
                <w:rFonts w:hint="eastAsia" w:ascii="宋体" w:hAnsi="宋体" w:eastAsia="宋体" w:cs="宋体"/>
                <w:color w:val="000000"/>
                <w:sz w:val="22"/>
                <w:szCs w:val="22"/>
                <w:bdr w:val="none" w:color="auto" w:sz="0" w:space="0"/>
              </w:rPr>
              <w:t>月</w:t>
            </w:r>
            <w:r>
              <w:rPr>
                <w:rFonts w:hint="eastAsia" w:ascii="宋体" w:hAnsi="宋体" w:eastAsia="宋体" w:cs="宋体"/>
                <w:color w:val="000000"/>
                <w:sz w:val="22"/>
                <w:szCs w:val="22"/>
                <w:bdr w:val="none" w:color="auto" w:sz="0" w:space="0"/>
                <w:lang w:val="en-US" w:eastAsia="zh-CN"/>
              </w:rPr>
              <w:t>10</w:t>
            </w:r>
            <w:r>
              <w:rPr>
                <w:rFonts w:hint="eastAsia" w:ascii="宋体" w:hAnsi="宋体" w:eastAsia="宋体" w:cs="宋体"/>
                <w:color w:val="000000"/>
                <w:sz w:val="22"/>
                <w:szCs w:val="22"/>
                <w:bdr w:val="none" w:color="auto" w:sz="0" w:space="0"/>
              </w:rPr>
              <w:t>日周六</w:t>
            </w:r>
            <w:r>
              <w:rPr>
                <w:rFonts w:hint="eastAsia" w:ascii="宋体" w:hAnsi="宋体" w:eastAsia="宋体" w:cs="宋体"/>
                <w:color w:val="000000"/>
                <w:sz w:val="22"/>
                <w:szCs w:val="22"/>
                <w:bdr w:val="none" w:color="auto" w:sz="0" w:space="0"/>
                <w:lang w:eastAsia="zh-CN"/>
              </w:rPr>
              <w:t>早</w:t>
            </w:r>
            <w:r>
              <w:rPr>
                <w:rFonts w:hint="eastAsia" w:ascii="宋体" w:hAnsi="宋体" w:eastAsia="宋体" w:cs="宋体"/>
                <w:color w:val="000000"/>
                <w:sz w:val="22"/>
                <w:szCs w:val="22"/>
                <w:bdr w:val="none" w:color="auto" w:sz="0" w:space="0"/>
              </w:rPr>
              <w:t>9:00-10:00时</w:t>
            </w:r>
          </w:p>
        </w:tc>
        <w:tc>
          <w:tcPr>
            <w:tcW w:w="13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color w:val="000000"/>
                <w:sz w:val="22"/>
                <w:szCs w:val="22"/>
                <w:bdr w:val="none" w:color="auto" w:sz="0" w:space="0"/>
              </w:rPr>
              <w:t>500公里</w:t>
            </w:r>
          </w:p>
        </w:tc>
        <w:tc>
          <w:tcPr>
            <w:tcW w:w="13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color w:val="000000"/>
                <w:sz w:val="22"/>
                <w:szCs w:val="22"/>
                <w:bdr w:val="none" w:color="auto" w:sz="0" w:space="0"/>
              </w:rPr>
              <w:t>次日</w:t>
            </w:r>
          </w:p>
        </w:tc>
        <w:tc>
          <w:tcPr>
            <w:tcW w:w="20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color w:val="000000"/>
                <w:sz w:val="22"/>
                <w:szCs w:val="22"/>
                <w:bdr w:val="none" w:color="auto" w:sz="0" w:space="0"/>
              </w:rPr>
              <w:t>东胜区鸽会</w:t>
            </w:r>
          </w:p>
        </w:tc>
      </w:tr>
    </w:tbl>
    <w:p>
      <w:pPr>
        <w:pStyle w:val="2"/>
        <w:keepNext w:val="0"/>
        <w:keepLines w:val="0"/>
        <w:widowControl/>
        <w:suppressLineNumbers w:val="0"/>
        <w:shd w:val="clear" w:fill="FFFFFF"/>
        <w:spacing w:before="100" w:beforeAutospacing="0" w:after="100" w:afterAutospacing="0" w:line="375" w:lineRule="atLeast"/>
        <w:ind w:right="0"/>
        <w:rPr>
          <w:sz w:val="30"/>
          <w:szCs w:val="30"/>
        </w:rPr>
      </w:pPr>
    </w:p>
    <w:p>
      <w:pPr>
        <w:pStyle w:val="2"/>
        <w:keepNext w:val="0"/>
        <w:keepLines w:val="0"/>
        <w:widowControl/>
        <w:suppressLineNumbers w:val="0"/>
        <w:shd w:val="clear" w:fill="FFFFFF"/>
        <w:spacing w:before="100" w:beforeAutospacing="0" w:after="100" w:afterAutospacing="0" w:line="375" w:lineRule="atLeast"/>
        <w:ind w:right="0"/>
        <w:rPr>
          <w:rFonts w:hint="eastAsia" w:ascii="仿宋_GB2312" w:hAnsi="宋体" w:eastAsia="仿宋_GB2312" w:cs="仿宋_GB2312"/>
          <w:b/>
          <w:color w:val="000000"/>
          <w:sz w:val="30"/>
          <w:szCs w:val="30"/>
          <w:shd w:val="clear" w:fill="FFFFFF"/>
          <w:lang w:eastAsia="zh-CN"/>
        </w:rPr>
      </w:pPr>
    </w:p>
    <w:p>
      <w:pPr>
        <w:pStyle w:val="2"/>
        <w:keepNext w:val="0"/>
        <w:keepLines w:val="0"/>
        <w:widowControl/>
        <w:suppressLineNumbers w:val="0"/>
        <w:shd w:val="clear" w:fill="FFFFFF"/>
        <w:tabs>
          <w:tab w:val="center" w:pos="4153"/>
        </w:tabs>
        <w:spacing w:before="100" w:beforeAutospacing="0" w:after="100" w:afterAutospacing="0" w:line="375" w:lineRule="atLeast"/>
        <w:ind w:right="0"/>
        <w:rPr>
          <w:rFonts w:hint="eastAsia" w:ascii="仿宋_GB2312" w:hAnsi="宋体" w:eastAsia="仿宋_GB2312" w:cs="仿宋_GB2312"/>
          <w:b/>
          <w:color w:val="000000"/>
          <w:sz w:val="30"/>
          <w:szCs w:val="30"/>
          <w:shd w:val="clear" w:fill="FFFFFF"/>
          <w:lang w:eastAsia="zh-CN"/>
        </w:rPr>
      </w:pPr>
      <w:r>
        <w:rPr>
          <w:rFonts w:hint="eastAsia" w:ascii="仿宋_GB2312" w:hAnsi="宋体" w:eastAsia="仿宋_GB2312" w:cs="仿宋_GB2312"/>
          <w:b/>
          <w:color w:val="000000"/>
          <w:sz w:val="30"/>
          <w:szCs w:val="30"/>
          <w:shd w:val="clear" w:fill="FFFFFF"/>
          <w:lang w:eastAsia="zh-CN"/>
        </w:rPr>
        <w:t>八</w:t>
      </w:r>
      <w:r>
        <w:rPr>
          <w:rFonts w:hint="default" w:ascii="仿宋_GB2312" w:hAnsi="宋体" w:eastAsia="仿宋_GB2312" w:cs="仿宋_GB2312"/>
          <w:b/>
          <w:color w:val="000000"/>
          <w:sz w:val="30"/>
          <w:szCs w:val="30"/>
          <w:shd w:val="clear" w:fill="FFFFFF"/>
        </w:rPr>
        <w:t>：名次录取及奖励办法</w:t>
      </w:r>
      <w:r>
        <w:rPr>
          <w:rFonts w:hint="eastAsia" w:ascii="仿宋_GB2312" w:hAnsi="宋体" w:eastAsia="仿宋_GB2312" w:cs="仿宋_GB2312"/>
          <w:b/>
          <w:color w:val="000000"/>
          <w:sz w:val="30"/>
          <w:szCs w:val="30"/>
          <w:shd w:val="clear" w:fill="FFFFFF"/>
          <w:lang w:eastAsia="zh-CN"/>
        </w:rPr>
        <w:tab/>
      </w:r>
    </w:p>
    <w:p>
      <w:pPr>
        <w:pStyle w:val="2"/>
        <w:keepNext w:val="0"/>
        <w:keepLines w:val="0"/>
        <w:widowControl/>
        <w:suppressLineNumbers w:val="0"/>
        <w:shd w:val="clear" w:fill="FFFFFF"/>
        <w:tabs>
          <w:tab w:val="center" w:pos="4153"/>
        </w:tabs>
        <w:spacing w:before="100" w:beforeAutospacing="0" w:after="100" w:afterAutospacing="0" w:line="375" w:lineRule="atLeast"/>
        <w:ind w:right="0"/>
        <w:rPr>
          <w:rFonts w:hint="eastAsia" w:ascii="仿宋_GB2312" w:hAnsi="宋体" w:eastAsia="仿宋_GB2312" w:cs="仿宋_GB2312"/>
          <w:b/>
          <w:color w:val="000000"/>
          <w:sz w:val="30"/>
          <w:szCs w:val="30"/>
          <w:shd w:val="clear" w:fill="FFFFFF"/>
          <w:lang w:eastAsia="zh-CN"/>
        </w:rPr>
      </w:pPr>
    </w:p>
    <w:tbl>
      <w:tblPr>
        <w:tblStyle w:val="6"/>
        <w:tblW w:w="9856" w:type="dxa"/>
        <w:tblInd w:w="-103" w:type="dxa"/>
        <w:shd w:val="clear" w:color="auto" w:fill="auto"/>
        <w:tblLayout w:type="fixed"/>
        <w:tblCellMar>
          <w:top w:w="15" w:type="dxa"/>
          <w:left w:w="15" w:type="dxa"/>
          <w:bottom w:w="15" w:type="dxa"/>
          <w:right w:w="15" w:type="dxa"/>
        </w:tblCellMar>
      </w:tblPr>
      <w:tblGrid>
        <w:gridCol w:w="1649"/>
        <w:gridCol w:w="1563"/>
        <w:gridCol w:w="1672"/>
        <w:gridCol w:w="1684"/>
        <w:gridCol w:w="1486"/>
        <w:gridCol w:w="1802"/>
      </w:tblGrid>
      <w:tr>
        <w:tblPrEx>
          <w:shd w:val="clear" w:color="auto" w:fill="auto"/>
          <w:tblLayout w:type="fixed"/>
          <w:tblCellMar>
            <w:top w:w="15" w:type="dxa"/>
            <w:left w:w="15" w:type="dxa"/>
            <w:bottom w:w="15" w:type="dxa"/>
            <w:right w:w="15" w:type="dxa"/>
          </w:tblCellMar>
        </w:tblPrEx>
        <w:trPr>
          <w:trHeight w:val="574" w:hRule="atLeast"/>
        </w:trPr>
        <w:tc>
          <w:tcPr>
            <w:tcW w:w="4884" w:type="dxa"/>
            <w:gridSpan w:val="3"/>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sz w:val="28"/>
                <w:szCs w:val="28"/>
              </w:rPr>
            </w:pPr>
            <w:r>
              <w:rPr>
                <w:rFonts w:hint="eastAsia"/>
                <w:b/>
                <w:bCs/>
                <w:sz w:val="28"/>
                <w:szCs w:val="28"/>
              </w:rPr>
              <w:t>300公里单鸽</w:t>
            </w:r>
          </w:p>
        </w:tc>
        <w:tc>
          <w:tcPr>
            <w:tcW w:w="4972" w:type="dxa"/>
            <w:gridSpan w:val="3"/>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right="0"/>
              <w:jc w:val="center"/>
              <w:textAlignment w:val="auto"/>
              <w:outlineLvl w:val="9"/>
              <w:rPr>
                <w:sz w:val="28"/>
                <w:szCs w:val="28"/>
              </w:rPr>
            </w:pPr>
            <w:r>
              <w:rPr>
                <w:rFonts w:hint="eastAsia" w:ascii="宋体" w:hAnsi="宋体" w:eastAsia="宋体" w:cs="宋体"/>
                <w:b/>
                <w:color w:val="000000"/>
                <w:sz w:val="28"/>
                <w:szCs w:val="28"/>
              </w:rPr>
              <w:t>300公里团体</w:t>
            </w:r>
          </w:p>
        </w:tc>
      </w:tr>
      <w:tr>
        <w:tblPrEx>
          <w:tblLayout w:type="fixed"/>
          <w:tblCellMar>
            <w:top w:w="15" w:type="dxa"/>
            <w:left w:w="15" w:type="dxa"/>
            <w:bottom w:w="15" w:type="dxa"/>
            <w:right w:w="15" w:type="dxa"/>
          </w:tblCellMar>
        </w:tblPrEx>
        <w:trPr>
          <w:trHeight w:val="589" w:hRule="atLeast"/>
        </w:trPr>
        <w:tc>
          <w:tcPr>
            <w:tcW w:w="1649"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eastAsia" w:ascii="宋体" w:hAnsi="宋体" w:eastAsia="宋体" w:cs="宋体"/>
                <w:b/>
                <w:color w:val="000000"/>
                <w:sz w:val="28"/>
                <w:szCs w:val="28"/>
              </w:rPr>
              <w:t>名次</w:t>
            </w:r>
          </w:p>
        </w:tc>
        <w:tc>
          <w:tcPr>
            <w:tcW w:w="156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eastAsia" w:ascii="宋体" w:hAnsi="宋体" w:eastAsia="宋体" w:cs="宋体"/>
                <w:b/>
                <w:color w:val="000000"/>
                <w:sz w:val="28"/>
                <w:szCs w:val="28"/>
              </w:rPr>
              <w:t>奖金（元）</w:t>
            </w:r>
          </w:p>
        </w:tc>
        <w:tc>
          <w:tcPr>
            <w:tcW w:w="167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eastAsia" w:ascii="宋体" w:hAnsi="宋体" w:eastAsia="宋体" w:cs="宋体"/>
                <w:b/>
                <w:color w:val="000000"/>
                <w:sz w:val="28"/>
                <w:szCs w:val="28"/>
              </w:rPr>
              <w:t>奖品</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eastAsia" w:ascii="宋体" w:hAnsi="宋体" w:eastAsia="宋体" w:cs="宋体"/>
                <w:b/>
                <w:color w:val="000000"/>
                <w:sz w:val="28"/>
                <w:szCs w:val="28"/>
              </w:rPr>
              <w:t>名次</w:t>
            </w:r>
          </w:p>
        </w:tc>
        <w:tc>
          <w:tcPr>
            <w:tcW w:w="148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eastAsia" w:ascii="宋体" w:hAnsi="宋体" w:eastAsia="宋体" w:cs="宋体"/>
                <w:b/>
                <w:color w:val="000000"/>
                <w:sz w:val="28"/>
                <w:szCs w:val="28"/>
              </w:rPr>
              <w:t>奖金（元）</w:t>
            </w:r>
          </w:p>
        </w:tc>
        <w:tc>
          <w:tcPr>
            <w:tcW w:w="1802" w:type="dxa"/>
            <w:tcBorders>
              <w:top w:val="nil"/>
              <w:left w:val="single" w:color="000000" w:sz="4"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eastAsia" w:ascii="宋体" w:hAnsi="宋体" w:eastAsia="宋体" w:cs="宋体"/>
                <w:b/>
                <w:color w:val="000000"/>
                <w:sz w:val="28"/>
                <w:szCs w:val="28"/>
              </w:rPr>
              <w:t>奖品</w:t>
            </w:r>
          </w:p>
        </w:tc>
      </w:tr>
      <w:tr>
        <w:tblPrEx>
          <w:tblLayout w:type="fixed"/>
          <w:tblCellMar>
            <w:top w:w="15" w:type="dxa"/>
            <w:left w:w="15" w:type="dxa"/>
            <w:bottom w:w="15" w:type="dxa"/>
            <w:right w:w="15" w:type="dxa"/>
          </w:tblCellMar>
        </w:tblPrEx>
        <w:trPr>
          <w:trHeight w:val="429" w:hRule="atLeast"/>
        </w:trPr>
        <w:tc>
          <w:tcPr>
            <w:tcW w:w="1649"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eastAsia" w:ascii="宋体" w:hAnsi="宋体" w:eastAsia="宋体" w:cs="宋体"/>
                <w:b/>
                <w:color w:val="000000"/>
                <w:sz w:val="28"/>
                <w:szCs w:val="28"/>
              </w:rPr>
              <w:t>冠军</w:t>
            </w:r>
          </w:p>
        </w:tc>
        <w:tc>
          <w:tcPr>
            <w:tcW w:w="156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eastAsia" w:ascii="宋体" w:hAnsi="宋体" w:eastAsia="宋体" w:cs="宋体"/>
                <w:b/>
                <w:color w:val="000000"/>
                <w:sz w:val="28"/>
                <w:szCs w:val="28"/>
              </w:rPr>
              <w:t>800元</w:t>
            </w:r>
          </w:p>
        </w:tc>
        <w:tc>
          <w:tcPr>
            <w:tcW w:w="167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eastAsia" w:ascii="宋体" w:hAnsi="宋体" w:eastAsia="宋体" w:cs="宋体"/>
                <w:b/>
                <w:color w:val="000000"/>
                <w:sz w:val="28"/>
                <w:szCs w:val="28"/>
              </w:rPr>
              <w:t>奖杯、奖状</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eastAsia" w:ascii="宋体" w:hAnsi="宋体" w:eastAsia="宋体" w:cs="宋体"/>
                <w:b/>
                <w:color w:val="000000"/>
                <w:sz w:val="28"/>
                <w:szCs w:val="28"/>
              </w:rPr>
              <w:t>冠军</w:t>
            </w:r>
          </w:p>
        </w:tc>
        <w:tc>
          <w:tcPr>
            <w:tcW w:w="148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eastAsia" w:ascii="宋体" w:hAnsi="宋体" w:eastAsia="宋体" w:cs="宋体"/>
                <w:b/>
                <w:color w:val="000000"/>
                <w:sz w:val="28"/>
                <w:szCs w:val="28"/>
              </w:rPr>
              <w:t>300元</w:t>
            </w:r>
          </w:p>
        </w:tc>
        <w:tc>
          <w:tcPr>
            <w:tcW w:w="1802" w:type="dxa"/>
            <w:tcBorders>
              <w:top w:val="nil"/>
              <w:left w:val="single" w:color="000000" w:sz="4"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eastAsia" w:ascii="宋体" w:hAnsi="宋体" w:eastAsia="宋体" w:cs="宋体"/>
                <w:b/>
                <w:color w:val="000000"/>
                <w:sz w:val="28"/>
                <w:szCs w:val="28"/>
              </w:rPr>
              <w:t>奖杯</w:t>
            </w:r>
          </w:p>
        </w:tc>
      </w:tr>
      <w:tr>
        <w:tblPrEx>
          <w:tblLayout w:type="fixed"/>
          <w:tblCellMar>
            <w:top w:w="15" w:type="dxa"/>
            <w:left w:w="15" w:type="dxa"/>
            <w:bottom w:w="15" w:type="dxa"/>
            <w:right w:w="15" w:type="dxa"/>
          </w:tblCellMar>
        </w:tblPrEx>
        <w:trPr>
          <w:trHeight w:val="414" w:hRule="atLeast"/>
        </w:trPr>
        <w:tc>
          <w:tcPr>
            <w:tcW w:w="1649"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eastAsia" w:ascii="宋体" w:hAnsi="宋体" w:eastAsia="宋体" w:cs="宋体"/>
                <w:b/>
                <w:color w:val="000000"/>
                <w:sz w:val="28"/>
                <w:szCs w:val="28"/>
              </w:rPr>
              <w:t>亚军</w:t>
            </w:r>
          </w:p>
        </w:tc>
        <w:tc>
          <w:tcPr>
            <w:tcW w:w="156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eastAsia" w:ascii="宋体" w:hAnsi="宋体" w:eastAsia="宋体" w:cs="宋体"/>
                <w:b/>
                <w:color w:val="000000"/>
                <w:sz w:val="28"/>
                <w:szCs w:val="28"/>
              </w:rPr>
              <w:t>500元</w:t>
            </w:r>
          </w:p>
        </w:tc>
        <w:tc>
          <w:tcPr>
            <w:tcW w:w="167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eastAsia" w:ascii="宋体" w:hAnsi="宋体" w:eastAsia="宋体" w:cs="宋体"/>
                <w:b/>
                <w:color w:val="000000"/>
                <w:sz w:val="28"/>
                <w:szCs w:val="28"/>
              </w:rPr>
              <w:t>奖杯、奖状</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eastAsia" w:ascii="宋体" w:hAnsi="宋体" w:eastAsia="宋体" w:cs="宋体"/>
                <w:b/>
                <w:color w:val="000000"/>
                <w:sz w:val="28"/>
                <w:szCs w:val="28"/>
              </w:rPr>
              <w:t>亚军</w:t>
            </w:r>
          </w:p>
        </w:tc>
        <w:tc>
          <w:tcPr>
            <w:tcW w:w="148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eastAsia" w:ascii="宋体" w:hAnsi="宋体" w:eastAsia="宋体" w:cs="宋体"/>
                <w:b/>
                <w:color w:val="000000"/>
                <w:sz w:val="28"/>
                <w:szCs w:val="28"/>
              </w:rPr>
              <w:t>200元</w:t>
            </w:r>
          </w:p>
        </w:tc>
        <w:tc>
          <w:tcPr>
            <w:tcW w:w="1802" w:type="dxa"/>
            <w:tcBorders>
              <w:top w:val="nil"/>
              <w:left w:val="single" w:color="000000" w:sz="4"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eastAsia" w:ascii="宋体" w:hAnsi="宋体" w:eastAsia="宋体" w:cs="宋体"/>
                <w:b/>
                <w:color w:val="000000"/>
                <w:sz w:val="28"/>
                <w:szCs w:val="28"/>
              </w:rPr>
              <w:t>奖杯</w:t>
            </w:r>
          </w:p>
        </w:tc>
      </w:tr>
      <w:tr>
        <w:tblPrEx>
          <w:tblLayout w:type="fixed"/>
          <w:tblCellMar>
            <w:top w:w="15" w:type="dxa"/>
            <w:left w:w="15" w:type="dxa"/>
            <w:bottom w:w="15" w:type="dxa"/>
            <w:right w:w="15" w:type="dxa"/>
          </w:tblCellMar>
        </w:tblPrEx>
        <w:trPr>
          <w:trHeight w:val="429" w:hRule="atLeast"/>
        </w:trPr>
        <w:tc>
          <w:tcPr>
            <w:tcW w:w="1649"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eastAsia" w:ascii="宋体" w:hAnsi="宋体" w:eastAsia="宋体" w:cs="宋体"/>
                <w:b/>
                <w:color w:val="000000"/>
                <w:sz w:val="28"/>
                <w:szCs w:val="28"/>
              </w:rPr>
              <w:t>季军</w:t>
            </w:r>
          </w:p>
        </w:tc>
        <w:tc>
          <w:tcPr>
            <w:tcW w:w="156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eastAsia" w:ascii="宋体" w:hAnsi="宋体" w:eastAsia="宋体" w:cs="宋体"/>
                <w:b/>
                <w:color w:val="000000"/>
                <w:sz w:val="28"/>
                <w:szCs w:val="28"/>
              </w:rPr>
              <w:t>300元</w:t>
            </w:r>
          </w:p>
        </w:tc>
        <w:tc>
          <w:tcPr>
            <w:tcW w:w="167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eastAsia" w:ascii="宋体" w:hAnsi="宋体" w:eastAsia="宋体" w:cs="宋体"/>
                <w:b/>
                <w:color w:val="000000"/>
                <w:sz w:val="28"/>
                <w:szCs w:val="28"/>
              </w:rPr>
              <w:t>奖杯、奖状</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eastAsia" w:ascii="宋体" w:hAnsi="宋体" w:eastAsia="宋体" w:cs="宋体"/>
                <w:b/>
                <w:color w:val="000000"/>
                <w:sz w:val="28"/>
                <w:szCs w:val="28"/>
              </w:rPr>
              <w:t>季军</w:t>
            </w:r>
          </w:p>
        </w:tc>
        <w:tc>
          <w:tcPr>
            <w:tcW w:w="148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eastAsia" w:ascii="宋体" w:hAnsi="宋体" w:eastAsia="宋体" w:cs="宋体"/>
                <w:b/>
                <w:color w:val="000000"/>
                <w:sz w:val="28"/>
                <w:szCs w:val="28"/>
              </w:rPr>
              <w:t>100元</w:t>
            </w:r>
          </w:p>
        </w:tc>
        <w:tc>
          <w:tcPr>
            <w:tcW w:w="1802" w:type="dxa"/>
            <w:tcBorders>
              <w:top w:val="nil"/>
              <w:left w:val="single" w:color="000000" w:sz="4"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eastAsia" w:ascii="宋体" w:hAnsi="宋体" w:eastAsia="宋体" w:cs="宋体"/>
                <w:b/>
                <w:color w:val="000000"/>
                <w:sz w:val="28"/>
                <w:szCs w:val="28"/>
              </w:rPr>
              <w:t>奖杯</w:t>
            </w:r>
          </w:p>
        </w:tc>
      </w:tr>
      <w:tr>
        <w:tblPrEx>
          <w:tblLayout w:type="fixed"/>
          <w:tblCellMar>
            <w:top w:w="15" w:type="dxa"/>
            <w:left w:w="15" w:type="dxa"/>
            <w:bottom w:w="15" w:type="dxa"/>
            <w:right w:w="15" w:type="dxa"/>
          </w:tblCellMar>
        </w:tblPrEx>
        <w:trPr>
          <w:trHeight w:val="429" w:hRule="atLeast"/>
        </w:trPr>
        <w:tc>
          <w:tcPr>
            <w:tcW w:w="1649"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eastAsia" w:ascii="宋体" w:hAnsi="宋体" w:eastAsia="宋体" w:cs="宋体"/>
                <w:b/>
                <w:color w:val="000000"/>
                <w:sz w:val="28"/>
                <w:szCs w:val="28"/>
              </w:rPr>
              <w:t>4-10名</w:t>
            </w:r>
          </w:p>
        </w:tc>
        <w:tc>
          <w:tcPr>
            <w:tcW w:w="156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eastAsia" w:ascii="宋体" w:hAnsi="宋体" w:eastAsia="宋体" w:cs="宋体"/>
                <w:b/>
                <w:color w:val="000000"/>
                <w:sz w:val="28"/>
                <w:szCs w:val="28"/>
              </w:rPr>
              <w:t>100元</w:t>
            </w:r>
          </w:p>
        </w:tc>
        <w:tc>
          <w:tcPr>
            <w:tcW w:w="167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eastAsia" w:ascii="宋体" w:hAnsi="宋体" w:eastAsia="宋体" w:cs="宋体"/>
                <w:b/>
                <w:color w:val="000000"/>
                <w:sz w:val="28"/>
                <w:szCs w:val="28"/>
              </w:rPr>
              <w:t>奖杯、奖状</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ascii="Calibri" w:hAnsi="Calibri" w:eastAsia="宋体" w:cs="Calibri"/>
                <w:color w:val="000000"/>
                <w:sz w:val="28"/>
                <w:szCs w:val="28"/>
              </w:rPr>
              <w:t> </w:t>
            </w:r>
          </w:p>
        </w:tc>
        <w:tc>
          <w:tcPr>
            <w:tcW w:w="148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default" w:ascii="Calibri" w:hAnsi="Calibri" w:eastAsia="宋体" w:cs="Calibri"/>
                <w:color w:val="000000"/>
                <w:sz w:val="28"/>
                <w:szCs w:val="28"/>
              </w:rPr>
              <w:t> </w:t>
            </w:r>
          </w:p>
        </w:tc>
        <w:tc>
          <w:tcPr>
            <w:tcW w:w="1802" w:type="dxa"/>
            <w:tcBorders>
              <w:top w:val="nil"/>
              <w:left w:val="single" w:color="000000" w:sz="4"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default" w:ascii="Calibri" w:hAnsi="Calibri" w:eastAsia="宋体" w:cs="Calibri"/>
                <w:color w:val="000000"/>
                <w:sz w:val="28"/>
                <w:szCs w:val="28"/>
              </w:rPr>
              <w:t> </w:t>
            </w:r>
          </w:p>
        </w:tc>
      </w:tr>
      <w:tr>
        <w:tblPrEx>
          <w:tblLayout w:type="fixed"/>
          <w:tblCellMar>
            <w:top w:w="15" w:type="dxa"/>
            <w:left w:w="15" w:type="dxa"/>
            <w:bottom w:w="15" w:type="dxa"/>
            <w:right w:w="15" w:type="dxa"/>
          </w:tblCellMar>
        </w:tblPrEx>
        <w:trPr>
          <w:trHeight w:val="495" w:hRule="atLeast"/>
        </w:trPr>
        <w:tc>
          <w:tcPr>
            <w:tcW w:w="1649" w:type="dxa"/>
            <w:tcBorders>
              <w:top w:val="single" w:color="000000" w:sz="4"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eastAsia" w:ascii="宋体" w:hAnsi="宋体" w:eastAsia="宋体" w:cs="宋体"/>
                <w:b/>
                <w:color w:val="000000"/>
                <w:sz w:val="28"/>
                <w:szCs w:val="28"/>
              </w:rPr>
              <w:t>11名-录取名额止</w:t>
            </w:r>
          </w:p>
        </w:tc>
        <w:tc>
          <w:tcPr>
            <w:tcW w:w="1563" w:type="dxa"/>
            <w:tcBorders>
              <w:top w:val="single" w:color="000000" w:sz="4"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eastAsia" w:ascii="宋体" w:hAnsi="宋体" w:eastAsia="宋体" w:cs="宋体"/>
                <w:b/>
                <w:color w:val="000000"/>
                <w:sz w:val="28"/>
                <w:szCs w:val="28"/>
              </w:rPr>
              <w:t>50元</w:t>
            </w:r>
          </w:p>
        </w:tc>
        <w:tc>
          <w:tcPr>
            <w:tcW w:w="1672" w:type="dxa"/>
            <w:tcBorders>
              <w:top w:val="single" w:color="000000" w:sz="4"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eastAsia" w:ascii="宋体" w:hAnsi="宋体" w:eastAsia="宋体" w:cs="宋体"/>
                <w:b/>
                <w:color w:val="000000"/>
                <w:sz w:val="28"/>
                <w:szCs w:val="28"/>
              </w:rPr>
              <w:t>奖状</w:t>
            </w:r>
          </w:p>
        </w:tc>
        <w:tc>
          <w:tcPr>
            <w:tcW w:w="1684" w:type="dxa"/>
            <w:tcBorders>
              <w:top w:val="single" w:color="000000" w:sz="4"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default" w:ascii="Calibri" w:hAnsi="Calibri" w:eastAsia="宋体" w:cs="Calibri"/>
                <w:color w:val="000000"/>
                <w:sz w:val="28"/>
                <w:szCs w:val="28"/>
              </w:rPr>
              <w:t> </w:t>
            </w:r>
          </w:p>
        </w:tc>
        <w:tc>
          <w:tcPr>
            <w:tcW w:w="1486" w:type="dxa"/>
            <w:tcBorders>
              <w:top w:val="single" w:color="000000" w:sz="4"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default" w:ascii="Calibri" w:hAnsi="Calibri" w:eastAsia="宋体" w:cs="Calibri"/>
                <w:color w:val="000000"/>
                <w:sz w:val="28"/>
                <w:szCs w:val="28"/>
              </w:rPr>
              <w:t> </w:t>
            </w:r>
          </w:p>
        </w:tc>
        <w:tc>
          <w:tcPr>
            <w:tcW w:w="180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default" w:ascii="Calibri" w:hAnsi="Calibri" w:eastAsia="宋体" w:cs="Calibri"/>
                <w:color w:val="000000"/>
                <w:sz w:val="28"/>
                <w:szCs w:val="28"/>
              </w:rPr>
              <w:t> </w:t>
            </w:r>
          </w:p>
        </w:tc>
      </w:tr>
      <w:tr>
        <w:tblPrEx>
          <w:tblLayout w:type="fixed"/>
          <w:tblCellMar>
            <w:top w:w="15" w:type="dxa"/>
            <w:left w:w="15" w:type="dxa"/>
            <w:bottom w:w="15" w:type="dxa"/>
            <w:right w:w="15" w:type="dxa"/>
          </w:tblCellMar>
        </w:tblPrEx>
        <w:trPr>
          <w:trHeight w:val="452" w:hRule="atLeast"/>
        </w:trPr>
        <w:tc>
          <w:tcPr>
            <w:tcW w:w="9856" w:type="dxa"/>
            <w:gridSpan w:val="6"/>
            <w:tcBorders>
              <w:top w:val="nil"/>
              <w:left w:val="single" w:color="auto" w:sz="8" w:space="0"/>
              <w:bottom w:val="single" w:color="000000" w:sz="4"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eastAsia" w:ascii="宋体" w:hAnsi="宋体" w:eastAsia="宋体" w:cs="宋体"/>
                <w:b/>
                <w:color w:val="000000"/>
                <w:sz w:val="28"/>
                <w:szCs w:val="28"/>
              </w:rPr>
              <w:t> </w:t>
            </w:r>
          </w:p>
        </w:tc>
      </w:tr>
      <w:tr>
        <w:tblPrEx>
          <w:tblLayout w:type="fixed"/>
          <w:tblCellMar>
            <w:top w:w="15" w:type="dxa"/>
            <w:left w:w="15" w:type="dxa"/>
            <w:bottom w:w="15" w:type="dxa"/>
            <w:right w:w="15" w:type="dxa"/>
          </w:tblCellMar>
        </w:tblPrEx>
        <w:trPr>
          <w:trHeight w:val="452" w:hRule="atLeast"/>
        </w:trPr>
        <w:tc>
          <w:tcPr>
            <w:tcW w:w="4884" w:type="dxa"/>
            <w:gridSpan w:val="3"/>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firstLine="2108"/>
              <w:textAlignment w:val="auto"/>
              <w:outlineLvl w:val="9"/>
              <w:rPr>
                <w:sz w:val="28"/>
                <w:szCs w:val="28"/>
              </w:rPr>
            </w:pPr>
            <w:r>
              <w:rPr>
                <w:rFonts w:hint="eastAsia" w:ascii="宋体" w:hAnsi="宋体" w:eastAsia="宋体" w:cs="宋体"/>
                <w:b/>
                <w:color w:val="000000"/>
                <w:sz w:val="28"/>
                <w:szCs w:val="28"/>
              </w:rPr>
              <w:t>360公里单鸽</w:t>
            </w:r>
          </w:p>
        </w:tc>
        <w:tc>
          <w:tcPr>
            <w:tcW w:w="4972" w:type="dxa"/>
            <w:gridSpan w:val="3"/>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firstLine="2108"/>
              <w:textAlignment w:val="auto"/>
              <w:outlineLvl w:val="9"/>
              <w:rPr>
                <w:sz w:val="28"/>
                <w:szCs w:val="28"/>
              </w:rPr>
            </w:pPr>
            <w:r>
              <w:rPr>
                <w:rFonts w:hint="eastAsia" w:ascii="宋体" w:hAnsi="宋体" w:eastAsia="宋体" w:cs="宋体"/>
                <w:b/>
                <w:color w:val="000000"/>
                <w:sz w:val="28"/>
                <w:szCs w:val="28"/>
              </w:rPr>
              <w:t>360公里团体</w:t>
            </w:r>
          </w:p>
        </w:tc>
      </w:tr>
      <w:tr>
        <w:tblPrEx>
          <w:tblLayout w:type="fixed"/>
          <w:tblCellMar>
            <w:top w:w="15" w:type="dxa"/>
            <w:left w:w="15" w:type="dxa"/>
            <w:bottom w:w="15" w:type="dxa"/>
            <w:right w:w="15" w:type="dxa"/>
          </w:tblCellMar>
        </w:tblPrEx>
        <w:trPr>
          <w:trHeight w:val="452" w:hRule="atLeast"/>
        </w:trPr>
        <w:tc>
          <w:tcPr>
            <w:tcW w:w="1649" w:type="dxa"/>
            <w:tcBorders>
              <w:top w:val="single" w:color="000000" w:sz="4"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eastAsia" w:ascii="宋体" w:hAnsi="宋体" w:eastAsia="宋体" w:cs="宋体"/>
                <w:b/>
                <w:color w:val="000000"/>
                <w:sz w:val="28"/>
                <w:szCs w:val="28"/>
              </w:rPr>
              <w:t>名次</w:t>
            </w:r>
          </w:p>
        </w:tc>
        <w:tc>
          <w:tcPr>
            <w:tcW w:w="1563" w:type="dxa"/>
            <w:tcBorders>
              <w:top w:val="single" w:color="000000" w:sz="4"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eastAsia" w:ascii="宋体" w:hAnsi="宋体" w:eastAsia="宋体" w:cs="宋体"/>
                <w:b/>
                <w:color w:val="000000"/>
                <w:sz w:val="28"/>
                <w:szCs w:val="28"/>
              </w:rPr>
              <w:t>奖金（元）</w:t>
            </w:r>
          </w:p>
        </w:tc>
        <w:tc>
          <w:tcPr>
            <w:tcW w:w="1672" w:type="dxa"/>
            <w:tcBorders>
              <w:top w:val="single" w:color="000000" w:sz="4"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eastAsia" w:ascii="宋体" w:hAnsi="宋体" w:eastAsia="宋体" w:cs="宋体"/>
                <w:b/>
                <w:color w:val="000000"/>
                <w:sz w:val="28"/>
                <w:szCs w:val="28"/>
              </w:rPr>
              <w:t>奖品</w:t>
            </w:r>
          </w:p>
        </w:tc>
        <w:tc>
          <w:tcPr>
            <w:tcW w:w="1684" w:type="dxa"/>
            <w:tcBorders>
              <w:top w:val="single" w:color="000000" w:sz="4"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eastAsia" w:ascii="宋体" w:hAnsi="宋体" w:eastAsia="宋体" w:cs="宋体"/>
                <w:b/>
                <w:color w:val="000000"/>
                <w:sz w:val="28"/>
                <w:szCs w:val="28"/>
              </w:rPr>
              <w:t>名次</w:t>
            </w:r>
          </w:p>
        </w:tc>
        <w:tc>
          <w:tcPr>
            <w:tcW w:w="1486" w:type="dxa"/>
            <w:tcBorders>
              <w:top w:val="single" w:color="000000" w:sz="4"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eastAsia" w:ascii="宋体" w:hAnsi="宋体" w:eastAsia="宋体" w:cs="宋体"/>
                <w:b/>
                <w:color w:val="000000"/>
                <w:sz w:val="28"/>
                <w:szCs w:val="28"/>
              </w:rPr>
              <w:t>奖金（元）</w:t>
            </w:r>
          </w:p>
        </w:tc>
        <w:tc>
          <w:tcPr>
            <w:tcW w:w="1802" w:type="dxa"/>
            <w:tcBorders>
              <w:top w:val="single" w:color="000000" w:sz="4"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eastAsia" w:ascii="宋体" w:hAnsi="宋体" w:eastAsia="宋体" w:cs="宋体"/>
                <w:b/>
                <w:color w:val="000000"/>
                <w:sz w:val="28"/>
                <w:szCs w:val="28"/>
              </w:rPr>
              <w:t>奖品</w:t>
            </w:r>
          </w:p>
        </w:tc>
      </w:tr>
      <w:tr>
        <w:tblPrEx>
          <w:tblLayout w:type="fixed"/>
          <w:tblCellMar>
            <w:top w:w="15" w:type="dxa"/>
            <w:left w:w="15" w:type="dxa"/>
            <w:bottom w:w="15" w:type="dxa"/>
            <w:right w:w="15" w:type="dxa"/>
          </w:tblCellMar>
        </w:tblPrEx>
        <w:trPr>
          <w:trHeight w:val="90" w:hRule="atLeast"/>
        </w:trPr>
        <w:tc>
          <w:tcPr>
            <w:tcW w:w="164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eastAsia" w:ascii="宋体" w:hAnsi="宋体" w:eastAsia="宋体" w:cs="宋体"/>
                <w:b/>
                <w:color w:val="000000"/>
                <w:sz w:val="28"/>
                <w:szCs w:val="28"/>
              </w:rPr>
              <w:t>冠军</w:t>
            </w:r>
          </w:p>
        </w:tc>
        <w:tc>
          <w:tcPr>
            <w:tcW w:w="15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eastAsia" w:ascii="宋体" w:hAnsi="宋体" w:eastAsia="宋体" w:cs="宋体"/>
                <w:b/>
                <w:color w:val="000000"/>
                <w:sz w:val="28"/>
                <w:szCs w:val="28"/>
              </w:rPr>
              <w:t>800元</w:t>
            </w:r>
          </w:p>
        </w:tc>
        <w:tc>
          <w:tcPr>
            <w:tcW w:w="167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eastAsia" w:ascii="宋体" w:hAnsi="宋体" w:eastAsia="宋体" w:cs="宋体"/>
                <w:b/>
                <w:color w:val="000000"/>
                <w:sz w:val="28"/>
                <w:szCs w:val="28"/>
              </w:rPr>
              <w:t>奖杯、奖状</w:t>
            </w:r>
          </w:p>
        </w:tc>
        <w:tc>
          <w:tcPr>
            <w:tcW w:w="16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eastAsia" w:ascii="宋体" w:hAnsi="宋体" w:eastAsia="宋体" w:cs="宋体"/>
                <w:b/>
                <w:color w:val="000000"/>
                <w:sz w:val="28"/>
                <w:szCs w:val="28"/>
              </w:rPr>
              <w:t>冠军</w:t>
            </w:r>
          </w:p>
        </w:tc>
        <w:tc>
          <w:tcPr>
            <w:tcW w:w="148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eastAsia" w:ascii="宋体" w:hAnsi="宋体" w:eastAsia="宋体" w:cs="宋体"/>
                <w:b/>
                <w:color w:val="000000"/>
                <w:sz w:val="28"/>
                <w:szCs w:val="28"/>
              </w:rPr>
              <w:t>300元</w:t>
            </w:r>
          </w:p>
        </w:tc>
        <w:tc>
          <w:tcPr>
            <w:tcW w:w="180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eastAsia" w:ascii="宋体" w:hAnsi="宋体" w:eastAsia="宋体" w:cs="宋体"/>
                <w:b/>
                <w:color w:val="000000"/>
                <w:sz w:val="28"/>
                <w:szCs w:val="28"/>
              </w:rPr>
              <w:t>奖杯</w:t>
            </w:r>
          </w:p>
        </w:tc>
      </w:tr>
      <w:tr>
        <w:tblPrEx>
          <w:tblLayout w:type="fixed"/>
          <w:tblCellMar>
            <w:top w:w="15" w:type="dxa"/>
            <w:left w:w="15" w:type="dxa"/>
            <w:bottom w:w="15" w:type="dxa"/>
            <w:right w:w="15" w:type="dxa"/>
          </w:tblCellMar>
        </w:tblPrEx>
        <w:trPr>
          <w:trHeight w:val="452" w:hRule="atLeast"/>
        </w:trPr>
        <w:tc>
          <w:tcPr>
            <w:tcW w:w="164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eastAsia" w:ascii="宋体" w:hAnsi="宋体" w:eastAsia="宋体" w:cs="宋体"/>
                <w:b/>
                <w:color w:val="000000"/>
                <w:sz w:val="28"/>
                <w:szCs w:val="28"/>
              </w:rPr>
              <w:t>亚军</w:t>
            </w:r>
          </w:p>
        </w:tc>
        <w:tc>
          <w:tcPr>
            <w:tcW w:w="15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eastAsia" w:ascii="宋体" w:hAnsi="宋体" w:eastAsia="宋体" w:cs="宋体"/>
                <w:b/>
                <w:color w:val="000000"/>
                <w:sz w:val="28"/>
                <w:szCs w:val="28"/>
              </w:rPr>
              <w:t>500元</w:t>
            </w:r>
          </w:p>
        </w:tc>
        <w:tc>
          <w:tcPr>
            <w:tcW w:w="167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eastAsia" w:ascii="宋体" w:hAnsi="宋体" w:eastAsia="宋体" w:cs="宋体"/>
                <w:b/>
                <w:color w:val="000000"/>
                <w:sz w:val="28"/>
                <w:szCs w:val="28"/>
              </w:rPr>
              <w:t>奖杯、奖状</w:t>
            </w:r>
          </w:p>
        </w:tc>
        <w:tc>
          <w:tcPr>
            <w:tcW w:w="16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eastAsia" w:ascii="宋体" w:hAnsi="宋体" w:eastAsia="宋体" w:cs="宋体"/>
                <w:b/>
                <w:color w:val="000000"/>
                <w:sz w:val="28"/>
                <w:szCs w:val="28"/>
              </w:rPr>
              <w:t>亚军</w:t>
            </w:r>
          </w:p>
        </w:tc>
        <w:tc>
          <w:tcPr>
            <w:tcW w:w="148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eastAsia" w:ascii="宋体" w:hAnsi="宋体" w:eastAsia="宋体" w:cs="宋体"/>
                <w:b/>
                <w:color w:val="000000"/>
                <w:sz w:val="28"/>
                <w:szCs w:val="28"/>
              </w:rPr>
              <w:t>200元</w:t>
            </w:r>
          </w:p>
        </w:tc>
        <w:tc>
          <w:tcPr>
            <w:tcW w:w="180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eastAsia" w:ascii="宋体" w:hAnsi="宋体" w:eastAsia="宋体" w:cs="宋体"/>
                <w:b/>
                <w:color w:val="000000"/>
                <w:sz w:val="28"/>
                <w:szCs w:val="28"/>
              </w:rPr>
              <w:t>奖杯</w:t>
            </w:r>
          </w:p>
        </w:tc>
      </w:tr>
      <w:tr>
        <w:tblPrEx>
          <w:tblLayout w:type="fixed"/>
          <w:tblCellMar>
            <w:top w:w="15" w:type="dxa"/>
            <w:left w:w="15" w:type="dxa"/>
            <w:bottom w:w="15" w:type="dxa"/>
            <w:right w:w="15" w:type="dxa"/>
          </w:tblCellMar>
        </w:tblPrEx>
        <w:trPr>
          <w:trHeight w:val="452" w:hRule="atLeast"/>
        </w:trPr>
        <w:tc>
          <w:tcPr>
            <w:tcW w:w="1649" w:type="dxa"/>
            <w:tcBorders>
              <w:top w:val="nil"/>
              <w:left w:val="single" w:color="auto" w:sz="8" w:space="0"/>
              <w:bottom w:val="single" w:color="000000" w:sz="4"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eastAsia" w:ascii="宋体" w:hAnsi="宋体" w:eastAsia="宋体" w:cs="宋体"/>
                <w:b/>
                <w:color w:val="000000"/>
                <w:sz w:val="28"/>
                <w:szCs w:val="28"/>
              </w:rPr>
              <w:t>季军</w:t>
            </w:r>
          </w:p>
        </w:tc>
        <w:tc>
          <w:tcPr>
            <w:tcW w:w="1563" w:type="dxa"/>
            <w:tcBorders>
              <w:top w:val="nil"/>
              <w:left w:val="nil"/>
              <w:bottom w:val="single" w:color="000000" w:sz="4"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eastAsia" w:ascii="宋体" w:hAnsi="宋体" w:eastAsia="宋体" w:cs="宋体"/>
                <w:b/>
                <w:color w:val="000000"/>
                <w:sz w:val="28"/>
                <w:szCs w:val="28"/>
              </w:rPr>
              <w:t>300元</w:t>
            </w:r>
          </w:p>
        </w:tc>
        <w:tc>
          <w:tcPr>
            <w:tcW w:w="1672" w:type="dxa"/>
            <w:tcBorders>
              <w:top w:val="nil"/>
              <w:left w:val="nil"/>
              <w:bottom w:val="single" w:color="000000" w:sz="4"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eastAsia" w:ascii="宋体" w:hAnsi="宋体" w:eastAsia="宋体" w:cs="宋体"/>
                <w:b/>
                <w:color w:val="000000"/>
                <w:sz w:val="28"/>
                <w:szCs w:val="28"/>
              </w:rPr>
              <w:t>奖杯、奖状</w:t>
            </w:r>
          </w:p>
        </w:tc>
        <w:tc>
          <w:tcPr>
            <w:tcW w:w="1684" w:type="dxa"/>
            <w:tcBorders>
              <w:top w:val="nil"/>
              <w:left w:val="nil"/>
              <w:bottom w:val="single" w:color="000000" w:sz="4"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eastAsia" w:ascii="宋体" w:hAnsi="宋体" w:eastAsia="宋体" w:cs="宋体"/>
                <w:b/>
                <w:color w:val="000000"/>
                <w:sz w:val="28"/>
                <w:szCs w:val="28"/>
              </w:rPr>
              <w:t>季军</w:t>
            </w:r>
          </w:p>
        </w:tc>
        <w:tc>
          <w:tcPr>
            <w:tcW w:w="1486" w:type="dxa"/>
            <w:tcBorders>
              <w:top w:val="nil"/>
              <w:left w:val="nil"/>
              <w:bottom w:val="single" w:color="000000" w:sz="4"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eastAsia" w:ascii="宋体" w:hAnsi="宋体" w:eastAsia="宋体" w:cs="宋体"/>
                <w:b/>
                <w:color w:val="000000"/>
                <w:sz w:val="28"/>
                <w:szCs w:val="28"/>
              </w:rPr>
              <w:t>100元</w:t>
            </w:r>
          </w:p>
        </w:tc>
        <w:tc>
          <w:tcPr>
            <w:tcW w:w="1802" w:type="dxa"/>
            <w:tcBorders>
              <w:top w:val="nil"/>
              <w:left w:val="nil"/>
              <w:bottom w:val="single" w:color="000000" w:sz="4"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eastAsia" w:ascii="宋体" w:hAnsi="宋体" w:eastAsia="宋体" w:cs="宋体"/>
                <w:b/>
                <w:color w:val="000000"/>
                <w:sz w:val="28"/>
                <w:szCs w:val="28"/>
              </w:rPr>
              <w:t>奖杯</w:t>
            </w:r>
          </w:p>
        </w:tc>
      </w:tr>
      <w:tr>
        <w:tblPrEx>
          <w:tblLayout w:type="fixed"/>
          <w:tblCellMar>
            <w:top w:w="15" w:type="dxa"/>
            <w:left w:w="15" w:type="dxa"/>
            <w:bottom w:w="15" w:type="dxa"/>
            <w:right w:w="15" w:type="dxa"/>
          </w:tblCellMar>
        </w:tblPrEx>
        <w:trPr>
          <w:trHeight w:val="452" w:hRule="atLeast"/>
        </w:trPr>
        <w:tc>
          <w:tcPr>
            <w:tcW w:w="1649"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eastAsia" w:ascii="宋体" w:hAnsi="宋体" w:eastAsia="宋体" w:cs="宋体"/>
                <w:b/>
                <w:color w:val="000000"/>
                <w:sz w:val="28"/>
                <w:szCs w:val="28"/>
              </w:rPr>
              <w:t>4-10名</w:t>
            </w:r>
          </w:p>
        </w:tc>
        <w:tc>
          <w:tcPr>
            <w:tcW w:w="156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eastAsia" w:ascii="宋体" w:hAnsi="宋体" w:eastAsia="宋体" w:cs="宋体"/>
                <w:b/>
                <w:color w:val="000000"/>
                <w:sz w:val="28"/>
                <w:szCs w:val="28"/>
              </w:rPr>
              <w:t>100元</w:t>
            </w:r>
          </w:p>
        </w:tc>
        <w:tc>
          <w:tcPr>
            <w:tcW w:w="167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eastAsia" w:ascii="宋体" w:hAnsi="宋体" w:eastAsia="宋体" w:cs="宋体"/>
                <w:b/>
                <w:color w:val="000000"/>
                <w:sz w:val="28"/>
                <w:szCs w:val="28"/>
              </w:rPr>
              <w:t>奖杯、奖状</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eastAsia" w:ascii="宋体" w:hAnsi="宋体" w:eastAsia="宋体" w:cs="宋体"/>
                <w:b/>
                <w:color w:val="000000"/>
                <w:sz w:val="28"/>
                <w:szCs w:val="28"/>
              </w:rPr>
              <w:t> </w:t>
            </w:r>
          </w:p>
        </w:tc>
        <w:tc>
          <w:tcPr>
            <w:tcW w:w="148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eastAsia" w:ascii="宋体" w:hAnsi="宋体" w:eastAsia="宋体" w:cs="宋体"/>
                <w:b/>
                <w:color w:val="000000"/>
                <w:sz w:val="28"/>
                <w:szCs w:val="28"/>
              </w:rPr>
              <w:t> </w:t>
            </w:r>
          </w:p>
        </w:tc>
        <w:tc>
          <w:tcPr>
            <w:tcW w:w="180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eastAsia" w:ascii="宋体" w:hAnsi="宋体" w:eastAsia="宋体" w:cs="宋体"/>
                <w:b/>
                <w:color w:val="000000"/>
                <w:sz w:val="28"/>
                <w:szCs w:val="28"/>
              </w:rPr>
              <w:t> </w:t>
            </w:r>
          </w:p>
        </w:tc>
      </w:tr>
      <w:tr>
        <w:tblPrEx>
          <w:tblLayout w:type="fixed"/>
          <w:tblCellMar>
            <w:top w:w="15" w:type="dxa"/>
            <w:left w:w="15" w:type="dxa"/>
            <w:bottom w:w="15" w:type="dxa"/>
            <w:right w:w="15" w:type="dxa"/>
          </w:tblCellMar>
        </w:tblPrEx>
        <w:trPr>
          <w:trHeight w:val="452" w:hRule="atLeast"/>
        </w:trPr>
        <w:tc>
          <w:tcPr>
            <w:tcW w:w="1649" w:type="dxa"/>
            <w:tcBorders>
              <w:top w:val="single" w:color="000000" w:sz="4"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eastAsia" w:ascii="宋体" w:hAnsi="宋体" w:eastAsia="宋体" w:cs="宋体"/>
                <w:b/>
                <w:color w:val="000000"/>
                <w:sz w:val="28"/>
                <w:szCs w:val="28"/>
              </w:rPr>
              <w:t>11名-录取名额止</w:t>
            </w:r>
          </w:p>
        </w:tc>
        <w:tc>
          <w:tcPr>
            <w:tcW w:w="1563" w:type="dxa"/>
            <w:tcBorders>
              <w:top w:val="single" w:color="000000" w:sz="4"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eastAsia" w:ascii="宋体" w:hAnsi="宋体" w:eastAsia="宋体" w:cs="宋体"/>
                <w:b/>
                <w:color w:val="000000"/>
                <w:sz w:val="28"/>
                <w:szCs w:val="28"/>
              </w:rPr>
              <w:t>80元</w:t>
            </w:r>
          </w:p>
        </w:tc>
        <w:tc>
          <w:tcPr>
            <w:tcW w:w="1672" w:type="dxa"/>
            <w:tcBorders>
              <w:top w:val="single" w:color="000000" w:sz="4"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eastAsia" w:ascii="宋体" w:hAnsi="宋体" w:eastAsia="宋体" w:cs="宋体"/>
                <w:b/>
                <w:color w:val="000000"/>
                <w:sz w:val="28"/>
                <w:szCs w:val="28"/>
              </w:rPr>
              <w:t>奖状</w:t>
            </w:r>
          </w:p>
        </w:tc>
        <w:tc>
          <w:tcPr>
            <w:tcW w:w="1684" w:type="dxa"/>
            <w:tcBorders>
              <w:top w:val="single" w:color="000000" w:sz="4"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eastAsia" w:ascii="宋体" w:hAnsi="宋体" w:eastAsia="宋体" w:cs="宋体"/>
                <w:b/>
                <w:color w:val="000000"/>
                <w:sz w:val="28"/>
                <w:szCs w:val="28"/>
              </w:rPr>
              <w:t> </w:t>
            </w:r>
          </w:p>
        </w:tc>
        <w:tc>
          <w:tcPr>
            <w:tcW w:w="1486" w:type="dxa"/>
            <w:tcBorders>
              <w:top w:val="single" w:color="000000" w:sz="4"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eastAsia" w:ascii="宋体" w:hAnsi="宋体" w:eastAsia="宋体" w:cs="宋体"/>
                <w:b/>
                <w:color w:val="000000"/>
                <w:sz w:val="28"/>
                <w:szCs w:val="28"/>
              </w:rPr>
              <w:t> </w:t>
            </w:r>
          </w:p>
        </w:tc>
        <w:tc>
          <w:tcPr>
            <w:tcW w:w="1802" w:type="dxa"/>
            <w:tcBorders>
              <w:top w:val="single" w:color="000000" w:sz="4"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eastAsia" w:ascii="宋体" w:hAnsi="宋体" w:eastAsia="宋体" w:cs="宋体"/>
                <w:b/>
                <w:color w:val="000000"/>
                <w:sz w:val="28"/>
                <w:szCs w:val="28"/>
              </w:rPr>
              <w:t> </w:t>
            </w:r>
          </w:p>
        </w:tc>
      </w:tr>
      <w:tr>
        <w:tblPrEx>
          <w:tblLayout w:type="fixed"/>
          <w:tblCellMar>
            <w:top w:w="15" w:type="dxa"/>
            <w:left w:w="15" w:type="dxa"/>
            <w:bottom w:w="15" w:type="dxa"/>
            <w:right w:w="15" w:type="dxa"/>
          </w:tblCellMar>
        </w:tblPrEx>
        <w:trPr>
          <w:trHeight w:val="452" w:hRule="atLeast"/>
        </w:trPr>
        <w:tc>
          <w:tcPr>
            <w:tcW w:w="9856" w:type="dxa"/>
            <w:gridSpan w:val="6"/>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firstLine="2108"/>
              <w:textAlignment w:val="auto"/>
              <w:outlineLvl w:val="9"/>
              <w:rPr>
                <w:sz w:val="28"/>
                <w:szCs w:val="28"/>
              </w:rPr>
            </w:pPr>
            <w:r>
              <w:rPr>
                <w:rFonts w:hint="eastAsia" w:ascii="宋体" w:hAnsi="宋体" w:eastAsia="宋体" w:cs="宋体"/>
                <w:b/>
                <w:color w:val="000000"/>
                <w:sz w:val="28"/>
                <w:szCs w:val="28"/>
              </w:rPr>
              <w:t> </w:t>
            </w:r>
          </w:p>
        </w:tc>
      </w:tr>
      <w:tr>
        <w:tblPrEx>
          <w:tblLayout w:type="fixed"/>
          <w:tblCellMar>
            <w:top w:w="15" w:type="dxa"/>
            <w:left w:w="15" w:type="dxa"/>
            <w:bottom w:w="15" w:type="dxa"/>
            <w:right w:w="15" w:type="dxa"/>
          </w:tblCellMar>
        </w:tblPrEx>
        <w:trPr>
          <w:trHeight w:val="414" w:hRule="atLeast"/>
        </w:trPr>
        <w:tc>
          <w:tcPr>
            <w:tcW w:w="4884" w:type="dxa"/>
            <w:gridSpan w:val="3"/>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firstLine="2108"/>
              <w:textAlignment w:val="auto"/>
              <w:outlineLvl w:val="9"/>
              <w:rPr>
                <w:sz w:val="28"/>
                <w:szCs w:val="28"/>
              </w:rPr>
            </w:pPr>
            <w:r>
              <w:rPr>
                <w:rFonts w:hint="eastAsia" w:ascii="宋体" w:hAnsi="宋体" w:eastAsia="宋体" w:cs="宋体"/>
                <w:b/>
                <w:color w:val="000000"/>
                <w:sz w:val="28"/>
                <w:szCs w:val="28"/>
              </w:rPr>
              <w:t>500公里单鸽</w:t>
            </w:r>
          </w:p>
        </w:tc>
        <w:tc>
          <w:tcPr>
            <w:tcW w:w="4972"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firstLine="2108"/>
              <w:textAlignment w:val="auto"/>
              <w:outlineLvl w:val="9"/>
              <w:rPr>
                <w:sz w:val="28"/>
                <w:szCs w:val="28"/>
              </w:rPr>
            </w:pPr>
            <w:r>
              <w:rPr>
                <w:rFonts w:hint="eastAsia" w:ascii="宋体" w:hAnsi="宋体" w:eastAsia="宋体" w:cs="宋体"/>
                <w:b/>
                <w:color w:val="000000"/>
                <w:sz w:val="28"/>
                <w:szCs w:val="28"/>
              </w:rPr>
              <w:t>500公里团体</w:t>
            </w:r>
          </w:p>
        </w:tc>
      </w:tr>
      <w:tr>
        <w:tblPrEx>
          <w:tblLayout w:type="fixed"/>
          <w:tblCellMar>
            <w:top w:w="15" w:type="dxa"/>
            <w:left w:w="15" w:type="dxa"/>
            <w:bottom w:w="15" w:type="dxa"/>
            <w:right w:w="15" w:type="dxa"/>
          </w:tblCellMar>
        </w:tblPrEx>
        <w:trPr>
          <w:trHeight w:val="429" w:hRule="atLeast"/>
        </w:trPr>
        <w:tc>
          <w:tcPr>
            <w:tcW w:w="164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eastAsia" w:ascii="宋体" w:hAnsi="宋体" w:eastAsia="宋体" w:cs="宋体"/>
                <w:b/>
                <w:color w:val="000000"/>
                <w:sz w:val="28"/>
                <w:szCs w:val="28"/>
              </w:rPr>
              <w:t>名次</w:t>
            </w:r>
          </w:p>
        </w:tc>
        <w:tc>
          <w:tcPr>
            <w:tcW w:w="15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eastAsia" w:ascii="宋体" w:hAnsi="宋体" w:eastAsia="宋体" w:cs="宋体"/>
                <w:b/>
                <w:color w:val="000000"/>
                <w:sz w:val="28"/>
                <w:szCs w:val="28"/>
              </w:rPr>
              <w:t>奖金（元）</w:t>
            </w:r>
          </w:p>
        </w:tc>
        <w:tc>
          <w:tcPr>
            <w:tcW w:w="167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eastAsia" w:ascii="宋体" w:hAnsi="宋体" w:eastAsia="宋体" w:cs="宋体"/>
                <w:b/>
                <w:color w:val="000000"/>
                <w:sz w:val="28"/>
                <w:szCs w:val="28"/>
              </w:rPr>
              <w:t>奖品</w:t>
            </w:r>
          </w:p>
        </w:tc>
        <w:tc>
          <w:tcPr>
            <w:tcW w:w="16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eastAsia" w:ascii="宋体" w:hAnsi="宋体" w:eastAsia="宋体" w:cs="宋体"/>
                <w:b/>
                <w:color w:val="000000"/>
                <w:sz w:val="28"/>
                <w:szCs w:val="28"/>
              </w:rPr>
              <w:t>名次</w:t>
            </w:r>
          </w:p>
        </w:tc>
        <w:tc>
          <w:tcPr>
            <w:tcW w:w="148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eastAsia" w:ascii="宋体" w:hAnsi="宋体" w:eastAsia="宋体" w:cs="宋体"/>
                <w:b/>
                <w:color w:val="000000"/>
                <w:sz w:val="28"/>
                <w:szCs w:val="28"/>
              </w:rPr>
              <w:t>奖金（元）</w:t>
            </w:r>
          </w:p>
        </w:tc>
        <w:tc>
          <w:tcPr>
            <w:tcW w:w="180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eastAsia" w:ascii="宋体" w:hAnsi="宋体" w:eastAsia="宋体" w:cs="宋体"/>
                <w:b/>
                <w:color w:val="000000"/>
                <w:sz w:val="28"/>
                <w:szCs w:val="28"/>
              </w:rPr>
              <w:t>奖品</w:t>
            </w:r>
          </w:p>
        </w:tc>
      </w:tr>
      <w:tr>
        <w:tblPrEx>
          <w:tblLayout w:type="fixed"/>
          <w:tblCellMar>
            <w:top w:w="15" w:type="dxa"/>
            <w:left w:w="15" w:type="dxa"/>
            <w:bottom w:w="15" w:type="dxa"/>
            <w:right w:w="15" w:type="dxa"/>
          </w:tblCellMar>
        </w:tblPrEx>
        <w:trPr>
          <w:trHeight w:val="429" w:hRule="atLeast"/>
        </w:trPr>
        <w:tc>
          <w:tcPr>
            <w:tcW w:w="164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eastAsia" w:ascii="宋体" w:hAnsi="宋体" w:eastAsia="宋体" w:cs="宋体"/>
                <w:b/>
                <w:color w:val="000000"/>
                <w:sz w:val="28"/>
                <w:szCs w:val="28"/>
              </w:rPr>
              <w:t>冠军</w:t>
            </w:r>
          </w:p>
        </w:tc>
        <w:tc>
          <w:tcPr>
            <w:tcW w:w="15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eastAsia" w:ascii="宋体" w:hAnsi="宋体" w:eastAsia="宋体" w:cs="宋体"/>
                <w:b/>
                <w:color w:val="000000"/>
                <w:sz w:val="28"/>
                <w:szCs w:val="28"/>
              </w:rPr>
              <w:t>1000元</w:t>
            </w:r>
          </w:p>
        </w:tc>
        <w:tc>
          <w:tcPr>
            <w:tcW w:w="167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eastAsia" w:ascii="宋体" w:hAnsi="宋体" w:eastAsia="宋体" w:cs="宋体"/>
                <w:b/>
                <w:color w:val="000000"/>
                <w:sz w:val="28"/>
                <w:szCs w:val="28"/>
              </w:rPr>
              <w:t>奖杯、奖状</w:t>
            </w:r>
          </w:p>
        </w:tc>
        <w:tc>
          <w:tcPr>
            <w:tcW w:w="16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eastAsia" w:ascii="宋体" w:hAnsi="宋体" w:eastAsia="宋体" w:cs="宋体"/>
                <w:b/>
                <w:color w:val="000000"/>
                <w:sz w:val="28"/>
                <w:szCs w:val="28"/>
              </w:rPr>
              <w:t>冠军</w:t>
            </w:r>
          </w:p>
        </w:tc>
        <w:tc>
          <w:tcPr>
            <w:tcW w:w="148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eastAsia" w:ascii="宋体" w:hAnsi="宋体" w:eastAsia="宋体" w:cs="宋体"/>
                <w:b/>
                <w:color w:val="000000"/>
                <w:sz w:val="28"/>
                <w:szCs w:val="28"/>
              </w:rPr>
              <w:t>300元</w:t>
            </w:r>
          </w:p>
        </w:tc>
        <w:tc>
          <w:tcPr>
            <w:tcW w:w="180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eastAsia" w:ascii="宋体" w:hAnsi="宋体" w:eastAsia="宋体" w:cs="宋体"/>
                <w:b/>
                <w:color w:val="000000"/>
                <w:sz w:val="28"/>
                <w:szCs w:val="28"/>
              </w:rPr>
              <w:t>奖杯</w:t>
            </w:r>
          </w:p>
        </w:tc>
      </w:tr>
      <w:tr>
        <w:tblPrEx>
          <w:tblLayout w:type="fixed"/>
          <w:tblCellMar>
            <w:top w:w="15" w:type="dxa"/>
            <w:left w:w="15" w:type="dxa"/>
            <w:bottom w:w="15" w:type="dxa"/>
            <w:right w:w="15" w:type="dxa"/>
          </w:tblCellMar>
        </w:tblPrEx>
        <w:trPr>
          <w:trHeight w:val="414" w:hRule="atLeast"/>
        </w:trPr>
        <w:tc>
          <w:tcPr>
            <w:tcW w:w="164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eastAsia" w:ascii="宋体" w:hAnsi="宋体" w:eastAsia="宋体" w:cs="宋体"/>
                <w:b/>
                <w:color w:val="000000"/>
                <w:sz w:val="28"/>
                <w:szCs w:val="28"/>
              </w:rPr>
              <w:t>亚军</w:t>
            </w:r>
          </w:p>
        </w:tc>
        <w:tc>
          <w:tcPr>
            <w:tcW w:w="15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eastAsia" w:ascii="宋体" w:hAnsi="宋体" w:eastAsia="宋体" w:cs="宋体"/>
                <w:b/>
                <w:color w:val="000000"/>
                <w:sz w:val="28"/>
                <w:szCs w:val="28"/>
              </w:rPr>
              <w:t>800元</w:t>
            </w:r>
          </w:p>
        </w:tc>
        <w:tc>
          <w:tcPr>
            <w:tcW w:w="167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eastAsia" w:ascii="宋体" w:hAnsi="宋体" w:eastAsia="宋体" w:cs="宋体"/>
                <w:b/>
                <w:color w:val="000000"/>
                <w:sz w:val="28"/>
                <w:szCs w:val="28"/>
              </w:rPr>
              <w:t>奖杯、奖状</w:t>
            </w:r>
          </w:p>
        </w:tc>
        <w:tc>
          <w:tcPr>
            <w:tcW w:w="16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eastAsia" w:ascii="宋体" w:hAnsi="宋体" w:eastAsia="宋体" w:cs="宋体"/>
                <w:b/>
                <w:color w:val="000000"/>
                <w:sz w:val="28"/>
                <w:szCs w:val="28"/>
              </w:rPr>
              <w:t>亚军</w:t>
            </w:r>
          </w:p>
        </w:tc>
        <w:tc>
          <w:tcPr>
            <w:tcW w:w="148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eastAsia" w:ascii="宋体" w:hAnsi="宋体" w:eastAsia="宋体" w:cs="宋体"/>
                <w:b/>
                <w:color w:val="000000"/>
                <w:sz w:val="28"/>
                <w:szCs w:val="28"/>
              </w:rPr>
              <w:t>200元</w:t>
            </w:r>
          </w:p>
        </w:tc>
        <w:tc>
          <w:tcPr>
            <w:tcW w:w="180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eastAsia" w:ascii="宋体" w:hAnsi="宋体" w:eastAsia="宋体" w:cs="宋体"/>
                <w:b/>
                <w:color w:val="000000"/>
                <w:sz w:val="28"/>
                <w:szCs w:val="28"/>
              </w:rPr>
              <w:t>奖杯</w:t>
            </w:r>
          </w:p>
        </w:tc>
      </w:tr>
      <w:tr>
        <w:tblPrEx>
          <w:tblLayout w:type="fixed"/>
          <w:tblCellMar>
            <w:top w:w="15" w:type="dxa"/>
            <w:left w:w="15" w:type="dxa"/>
            <w:bottom w:w="15" w:type="dxa"/>
            <w:right w:w="15" w:type="dxa"/>
          </w:tblCellMar>
        </w:tblPrEx>
        <w:trPr>
          <w:trHeight w:val="429" w:hRule="atLeast"/>
        </w:trPr>
        <w:tc>
          <w:tcPr>
            <w:tcW w:w="164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eastAsia" w:ascii="宋体" w:hAnsi="宋体" w:eastAsia="宋体" w:cs="宋体"/>
                <w:b/>
                <w:color w:val="000000"/>
                <w:sz w:val="28"/>
                <w:szCs w:val="28"/>
              </w:rPr>
              <w:t>季军</w:t>
            </w:r>
          </w:p>
        </w:tc>
        <w:tc>
          <w:tcPr>
            <w:tcW w:w="15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eastAsia" w:ascii="宋体" w:hAnsi="宋体" w:eastAsia="宋体" w:cs="宋体"/>
                <w:b/>
                <w:color w:val="000000"/>
                <w:sz w:val="28"/>
                <w:szCs w:val="28"/>
              </w:rPr>
              <w:t>500元</w:t>
            </w:r>
          </w:p>
        </w:tc>
        <w:tc>
          <w:tcPr>
            <w:tcW w:w="167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eastAsia" w:ascii="宋体" w:hAnsi="宋体" w:eastAsia="宋体" w:cs="宋体"/>
                <w:b/>
                <w:color w:val="000000"/>
                <w:sz w:val="28"/>
                <w:szCs w:val="28"/>
              </w:rPr>
              <w:t>奖杯、奖状</w:t>
            </w:r>
          </w:p>
        </w:tc>
        <w:tc>
          <w:tcPr>
            <w:tcW w:w="16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eastAsia" w:ascii="宋体" w:hAnsi="宋体" w:eastAsia="宋体" w:cs="宋体"/>
                <w:b/>
                <w:color w:val="000000"/>
                <w:sz w:val="28"/>
                <w:szCs w:val="28"/>
              </w:rPr>
              <w:t>季军</w:t>
            </w:r>
          </w:p>
        </w:tc>
        <w:tc>
          <w:tcPr>
            <w:tcW w:w="148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eastAsia" w:ascii="宋体" w:hAnsi="宋体" w:eastAsia="宋体" w:cs="宋体"/>
                <w:b/>
                <w:color w:val="000000"/>
                <w:sz w:val="28"/>
                <w:szCs w:val="28"/>
              </w:rPr>
              <w:t>100元</w:t>
            </w:r>
          </w:p>
        </w:tc>
        <w:tc>
          <w:tcPr>
            <w:tcW w:w="180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eastAsia" w:ascii="宋体" w:hAnsi="宋体" w:eastAsia="宋体" w:cs="宋体"/>
                <w:b/>
                <w:color w:val="000000"/>
                <w:sz w:val="28"/>
                <w:szCs w:val="28"/>
              </w:rPr>
              <w:t>奖杯</w:t>
            </w:r>
          </w:p>
        </w:tc>
      </w:tr>
      <w:tr>
        <w:tblPrEx>
          <w:tblLayout w:type="fixed"/>
          <w:tblCellMar>
            <w:top w:w="15" w:type="dxa"/>
            <w:left w:w="15" w:type="dxa"/>
            <w:bottom w:w="15" w:type="dxa"/>
            <w:right w:w="15" w:type="dxa"/>
          </w:tblCellMar>
        </w:tblPrEx>
        <w:trPr>
          <w:trHeight w:val="414" w:hRule="atLeast"/>
        </w:trPr>
        <w:tc>
          <w:tcPr>
            <w:tcW w:w="164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eastAsia" w:ascii="宋体" w:hAnsi="宋体" w:eastAsia="宋体" w:cs="宋体"/>
                <w:b/>
                <w:color w:val="000000"/>
                <w:sz w:val="28"/>
                <w:szCs w:val="28"/>
              </w:rPr>
              <w:t>4-10名</w:t>
            </w:r>
          </w:p>
        </w:tc>
        <w:tc>
          <w:tcPr>
            <w:tcW w:w="15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eastAsia" w:ascii="宋体" w:hAnsi="宋体" w:eastAsia="宋体" w:cs="宋体"/>
                <w:b/>
                <w:color w:val="000000"/>
                <w:sz w:val="28"/>
                <w:szCs w:val="28"/>
              </w:rPr>
              <w:t>100元</w:t>
            </w:r>
          </w:p>
        </w:tc>
        <w:tc>
          <w:tcPr>
            <w:tcW w:w="167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eastAsia" w:ascii="宋体" w:hAnsi="宋体" w:eastAsia="宋体" w:cs="宋体"/>
                <w:b/>
                <w:color w:val="000000"/>
                <w:sz w:val="28"/>
                <w:szCs w:val="28"/>
              </w:rPr>
              <w:t>奖杯、奖状</w:t>
            </w:r>
          </w:p>
        </w:tc>
        <w:tc>
          <w:tcPr>
            <w:tcW w:w="16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eastAsia" w:ascii="宋体" w:hAnsi="宋体" w:eastAsia="宋体" w:cs="宋体"/>
                <w:b/>
                <w:color w:val="000000"/>
                <w:sz w:val="28"/>
                <w:szCs w:val="28"/>
              </w:rPr>
              <w:t> </w:t>
            </w:r>
          </w:p>
        </w:tc>
        <w:tc>
          <w:tcPr>
            <w:tcW w:w="148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eastAsia" w:ascii="宋体" w:hAnsi="宋体" w:eastAsia="宋体" w:cs="宋体"/>
                <w:b/>
                <w:color w:val="000000"/>
                <w:sz w:val="28"/>
                <w:szCs w:val="28"/>
              </w:rPr>
              <w:t> </w:t>
            </w:r>
          </w:p>
        </w:tc>
        <w:tc>
          <w:tcPr>
            <w:tcW w:w="180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eastAsia" w:ascii="宋体" w:hAnsi="宋体" w:eastAsia="宋体" w:cs="宋体"/>
                <w:b/>
                <w:color w:val="000000"/>
                <w:sz w:val="28"/>
                <w:szCs w:val="28"/>
              </w:rPr>
              <w:t> </w:t>
            </w:r>
          </w:p>
        </w:tc>
      </w:tr>
      <w:tr>
        <w:tblPrEx>
          <w:tblLayout w:type="fixed"/>
          <w:tblCellMar>
            <w:top w:w="15" w:type="dxa"/>
            <w:left w:w="15" w:type="dxa"/>
            <w:bottom w:w="15" w:type="dxa"/>
            <w:right w:w="15" w:type="dxa"/>
          </w:tblCellMar>
        </w:tblPrEx>
        <w:trPr>
          <w:trHeight w:val="414" w:hRule="atLeast"/>
        </w:trPr>
        <w:tc>
          <w:tcPr>
            <w:tcW w:w="164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eastAsia" w:ascii="宋体" w:hAnsi="宋体" w:eastAsia="宋体" w:cs="宋体"/>
                <w:b/>
                <w:color w:val="000000"/>
                <w:sz w:val="28"/>
                <w:szCs w:val="28"/>
              </w:rPr>
              <w:t>11名-录取名额止</w:t>
            </w:r>
          </w:p>
        </w:tc>
        <w:tc>
          <w:tcPr>
            <w:tcW w:w="15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eastAsia" w:ascii="宋体" w:hAnsi="宋体" w:eastAsia="宋体" w:cs="宋体"/>
                <w:b/>
                <w:color w:val="000000"/>
                <w:sz w:val="28"/>
                <w:szCs w:val="28"/>
              </w:rPr>
              <w:t>80元</w:t>
            </w:r>
          </w:p>
        </w:tc>
        <w:tc>
          <w:tcPr>
            <w:tcW w:w="167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eastAsia" w:ascii="宋体" w:hAnsi="宋体" w:eastAsia="宋体" w:cs="宋体"/>
                <w:b/>
                <w:color w:val="000000"/>
                <w:sz w:val="28"/>
                <w:szCs w:val="28"/>
              </w:rPr>
              <w:t>奖状</w:t>
            </w:r>
          </w:p>
        </w:tc>
        <w:tc>
          <w:tcPr>
            <w:tcW w:w="16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eastAsia" w:ascii="宋体" w:hAnsi="宋体" w:eastAsia="宋体" w:cs="宋体"/>
                <w:b/>
                <w:color w:val="000000"/>
                <w:sz w:val="28"/>
                <w:szCs w:val="28"/>
              </w:rPr>
              <w:t> </w:t>
            </w:r>
          </w:p>
        </w:tc>
        <w:tc>
          <w:tcPr>
            <w:tcW w:w="148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eastAsia" w:ascii="宋体" w:hAnsi="宋体" w:eastAsia="宋体" w:cs="宋体"/>
                <w:b/>
                <w:color w:val="000000"/>
                <w:sz w:val="28"/>
                <w:szCs w:val="28"/>
              </w:rPr>
              <w:t> </w:t>
            </w:r>
          </w:p>
        </w:tc>
        <w:tc>
          <w:tcPr>
            <w:tcW w:w="180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textAlignment w:val="auto"/>
              <w:outlineLvl w:val="9"/>
              <w:rPr>
                <w:sz w:val="28"/>
                <w:szCs w:val="28"/>
              </w:rPr>
            </w:pPr>
            <w:r>
              <w:rPr>
                <w:rFonts w:hint="eastAsia" w:ascii="宋体" w:hAnsi="宋体" w:eastAsia="宋体" w:cs="宋体"/>
                <w:b/>
                <w:color w:val="000000"/>
                <w:sz w:val="28"/>
                <w:szCs w:val="28"/>
              </w:rPr>
              <w:t> </w:t>
            </w:r>
          </w:p>
        </w:tc>
      </w:tr>
    </w:tbl>
    <w:p>
      <w:pPr>
        <w:keepNext w:val="0"/>
        <w:keepLines w:val="0"/>
        <w:pageBreakBefore w:val="0"/>
        <w:kinsoku/>
        <w:wordWrap/>
        <w:overflowPunct/>
        <w:topLinePunct w:val="0"/>
        <w:autoSpaceDE/>
        <w:autoSpaceDN/>
        <w:bidi w:val="0"/>
        <w:adjustRightInd/>
        <w:snapToGrid/>
        <w:spacing w:line="240" w:lineRule="auto"/>
        <w:ind w:firstLine="3360" w:firstLineChars="1400"/>
        <w:textAlignment w:val="auto"/>
        <w:outlineLvl w:val="9"/>
        <w:rPr>
          <w:rFonts w:hint="eastAsia"/>
          <w:sz w:val="24"/>
          <w:szCs w:val="24"/>
        </w:rPr>
      </w:pPr>
    </w:p>
    <w:p>
      <w:pPr>
        <w:ind w:firstLine="1405" w:firstLineChars="500"/>
        <w:jc w:val="right"/>
        <w:rPr>
          <w:rFonts w:hint="eastAsia"/>
          <w:b/>
          <w:bCs/>
          <w:sz w:val="28"/>
          <w:szCs w:val="28"/>
        </w:rPr>
      </w:pPr>
    </w:p>
    <w:p>
      <w:pPr>
        <w:ind w:firstLine="1405" w:firstLineChars="500"/>
        <w:jc w:val="right"/>
        <w:rPr>
          <w:rFonts w:hint="eastAsia"/>
          <w:b/>
          <w:bCs/>
          <w:sz w:val="28"/>
          <w:szCs w:val="28"/>
        </w:rPr>
      </w:pPr>
      <w:r>
        <w:rPr>
          <w:rFonts w:hint="eastAsia"/>
          <w:b/>
          <w:bCs/>
          <w:sz w:val="28"/>
          <w:szCs w:val="28"/>
        </w:rPr>
        <w:t>鄂尔多斯市东胜区信鸽协会</w:t>
      </w:r>
    </w:p>
    <w:p>
      <w:pPr>
        <w:ind w:firstLine="4498" w:firstLineChars="1600"/>
        <w:jc w:val="right"/>
        <w:rPr>
          <w:rFonts w:hint="eastAsia"/>
          <w:b/>
          <w:bCs/>
          <w:sz w:val="30"/>
          <w:szCs w:val="30"/>
        </w:rPr>
      </w:pPr>
      <w:r>
        <w:rPr>
          <w:rFonts w:hint="eastAsia"/>
          <w:b/>
          <w:bCs/>
          <w:sz w:val="28"/>
          <w:szCs w:val="28"/>
        </w:rPr>
        <w:t>2018年10月8日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1845A"/>
    <w:multiLevelType w:val="singleLevel"/>
    <w:tmpl w:val="35F1845A"/>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3910AE"/>
    <w:rsid w:val="0BD6205D"/>
    <w:rsid w:val="25032C7A"/>
    <w:rsid w:val="470B2E4D"/>
    <w:rsid w:val="6D535020"/>
    <w:rsid w:val="793910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uiPriority w:val="0"/>
    <w:rPr>
      <w:color w:val="000000"/>
      <w:u w:val="none"/>
    </w:rPr>
  </w:style>
  <w:style w:type="character" w:styleId="5">
    <w:name w:val="Hyperlink"/>
    <w:basedOn w:val="3"/>
    <w:uiPriority w:val="0"/>
    <w:rPr>
      <w:color w:val="00000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1</Lines>
  <Paragraphs>1</Paragraphs>
  <TotalTime>14</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2018-10-08T13:34:00Z</dcterms:created>
  <dc:creator>user</dc:creator>
  <cp:lastModifiedBy>user</cp:lastModifiedBy>
  <dcterms:modified xsi:type="dcterms:W3CDTF">2018-10-08T14:10:43Z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